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DE" w:rsidRPr="00EF5FDE" w:rsidRDefault="00EF5FDE" w:rsidP="00EF5FDE">
      <w:pPr>
        <w:spacing w:before="100" w:beforeAutospacing="1" w:after="100" w:afterAutospacing="1" w:line="240" w:lineRule="auto"/>
        <w:jc w:val="center"/>
        <w:outlineLvl w:val="2"/>
        <w:rPr>
          <w:rFonts w:ascii="Verdana" w:eastAsia="Times New Roman" w:hAnsi="Verdana" w:cs="Times New Roman"/>
          <w:b/>
          <w:bCs/>
          <w:sz w:val="27"/>
          <w:szCs w:val="27"/>
          <w:lang w:eastAsia="it-IT"/>
        </w:rPr>
      </w:pPr>
      <w:r w:rsidRPr="00EF5FDE">
        <w:rPr>
          <w:rFonts w:ascii="Verdana" w:eastAsia="Times New Roman" w:hAnsi="Verdana" w:cs="Times New Roman"/>
          <w:b/>
          <w:bCs/>
          <w:color w:val="CC00FF"/>
          <w:sz w:val="27"/>
          <w:szCs w:val="27"/>
          <w:lang w:eastAsia="it-IT"/>
        </w:rPr>
        <w:t>I PERICOLI DELL'ACIDIFICAZIONE ORGANICA</w:t>
      </w:r>
    </w:p>
    <w:p w:rsidR="00EF5FDE" w:rsidRPr="00EF5FDE" w:rsidRDefault="00EF5FDE" w:rsidP="00EF5FDE">
      <w:pPr>
        <w:spacing w:before="100" w:beforeAutospacing="1" w:after="100" w:afterAutospacing="1" w:line="240" w:lineRule="auto"/>
        <w:jc w:val="center"/>
        <w:rPr>
          <w:rFonts w:ascii="Verdana" w:eastAsia="Times New Roman" w:hAnsi="Verdana" w:cs="Times New Roman"/>
          <w:sz w:val="20"/>
          <w:szCs w:val="20"/>
          <w:lang w:eastAsia="it-IT"/>
        </w:rPr>
      </w:pPr>
      <w:r>
        <w:rPr>
          <w:rFonts w:ascii="Verdana" w:eastAsia="Times New Roman" w:hAnsi="Verdana" w:cs="Times New Roman"/>
          <w:noProof/>
          <w:sz w:val="20"/>
          <w:szCs w:val="20"/>
          <w:lang w:eastAsia="it-IT"/>
        </w:rPr>
        <w:drawing>
          <wp:inline distT="0" distB="0" distL="0" distR="0">
            <wp:extent cx="1146175" cy="764540"/>
            <wp:effectExtent l="0" t="0" r="0" b="0"/>
            <wp:docPr id="12" name="Immagine 12" descr="http://www.laviadelcuore.eu/0_sito/aliment_salute/immagini_tav/verd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viadelcuore.eu/0_sito/aliment_salute/immagini_tav/verdure.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764540"/>
                    </a:xfrm>
                    <a:prstGeom prst="rect">
                      <a:avLst/>
                    </a:prstGeom>
                    <a:noFill/>
                    <a:ln>
                      <a:noFill/>
                    </a:ln>
                  </pic:spPr>
                </pic:pic>
              </a:graphicData>
            </a:graphic>
          </wp:inline>
        </w:drawing>
      </w:r>
    </w:p>
    <w:p w:rsidR="00EF5FDE" w:rsidRPr="00EF5FDE" w:rsidRDefault="00EF5FDE" w:rsidP="00EF5FDE">
      <w:pPr>
        <w:spacing w:before="100" w:beforeAutospacing="1" w:after="100" w:afterAutospacing="1" w:line="240" w:lineRule="auto"/>
        <w:outlineLvl w:val="2"/>
        <w:rPr>
          <w:rFonts w:ascii="Verdana" w:eastAsia="Times New Roman" w:hAnsi="Verdana" w:cs="Times New Roman"/>
          <w:b/>
          <w:bCs/>
          <w:sz w:val="27"/>
          <w:szCs w:val="27"/>
          <w:lang w:eastAsia="it-IT"/>
        </w:rPr>
      </w:pPr>
      <w:r>
        <w:rPr>
          <w:rFonts w:ascii="Verdana" w:eastAsia="Times New Roman" w:hAnsi="Verdana" w:cs="Times New Roman"/>
          <w:b/>
          <w:bCs/>
          <w:i/>
          <w:iCs/>
          <w:noProof/>
          <w:color w:val="FF33FF"/>
          <w:sz w:val="27"/>
          <w:szCs w:val="27"/>
          <w:lang w:eastAsia="it-IT"/>
        </w:rPr>
        <w:drawing>
          <wp:inline distT="0" distB="0" distL="0" distR="0">
            <wp:extent cx="122555" cy="122555"/>
            <wp:effectExtent l="0" t="0" r="0" b="0"/>
            <wp:docPr id="11" name="Immagine 11" descr="bl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i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EF5FDE">
        <w:rPr>
          <w:rFonts w:ascii="Verdana" w:eastAsia="Times New Roman" w:hAnsi="Verdana" w:cs="Times New Roman"/>
          <w:b/>
          <w:bCs/>
          <w:i/>
          <w:iCs/>
          <w:color w:val="FF33FF"/>
          <w:sz w:val="27"/>
          <w:szCs w:val="27"/>
          <w:lang w:eastAsia="it-IT"/>
        </w:rPr>
        <w:t xml:space="preserve">Sommario </w:t>
      </w:r>
      <w:r>
        <w:rPr>
          <w:rFonts w:ascii="Verdana" w:eastAsia="Times New Roman" w:hAnsi="Verdana" w:cs="Times New Roman"/>
          <w:b/>
          <w:bCs/>
          <w:i/>
          <w:iCs/>
          <w:noProof/>
          <w:color w:val="FF33FF"/>
          <w:sz w:val="27"/>
          <w:szCs w:val="27"/>
          <w:lang w:eastAsia="it-IT"/>
        </w:rPr>
        <w:drawing>
          <wp:inline distT="0" distB="0" distL="0" distR="0">
            <wp:extent cx="122555" cy="122555"/>
            <wp:effectExtent l="0" t="0" r="0" b="0"/>
            <wp:docPr id="10" name="Immagine 10" descr="bl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p>
    <w:p w:rsidR="00EF5FDE" w:rsidRPr="00EF5FDE" w:rsidRDefault="00EF5FDE" w:rsidP="00EF5FDE">
      <w:pPr>
        <w:numPr>
          <w:ilvl w:val="0"/>
          <w:numId w:val="1"/>
        </w:numPr>
        <w:spacing w:before="100" w:beforeAutospacing="1" w:after="100" w:afterAutospacing="1" w:line="240" w:lineRule="auto"/>
        <w:rPr>
          <w:rFonts w:ascii="Verdana" w:eastAsia="Times New Roman" w:hAnsi="Verdana" w:cs="Times New Roman"/>
          <w:sz w:val="20"/>
          <w:szCs w:val="20"/>
          <w:lang w:eastAsia="it-IT"/>
        </w:rPr>
      </w:pPr>
      <w:hyperlink r:id="rId8" w:anchor="acidi" w:history="1">
        <w:r w:rsidRPr="00EF5FDE">
          <w:rPr>
            <w:rFonts w:ascii="Verdana" w:eastAsia="Times New Roman" w:hAnsi="Verdana" w:cs="Times New Roman"/>
            <w:color w:val="0000FF"/>
            <w:sz w:val="20"/>
            <w:szCs w:val="20"/>
            <w:u w:val="single"/>
            <w:lang w:eastAsia="it-IT"/>
          </w:rPr>
          <w:t>Cosa sono gli acidi</w:t>
        </w:r>
      </w:hyperlink>
    </w:p>
    <w:p w:rsidR="00EF5FDE" w:rsidRPr="00EF5FDE" w:rsidRDefault="00EF5FDE" w:rsidP="00EF5FDE">
      <w:pPr>
        <w:numPr>
          <w:ilvl w:val="0"/>
          <w:numId w:val="1"/>
        </w:numPr>
        <w:spacing w:before="100" w:beforeAutospacing="1" w:after="100" w:afterAutospacing="1" w:line="240" w:lineRule="auto"/>
        <w:rPr>
          <w:rFonts w:ascii="Verdana" w:eastAsia="Times New Roman" w:hAnsi="Verdana" w:cs="Times New Roman"/>
          <w:sz w:val="20"/>
          <w:szCs w:val="20"/>
          <w:lang w:eastAsia="it-IT"/>
        </w:rPr>
      </w:pPr>
      <w:hyperlink r:id="rId9" w:anchor="misurano" w:history="1">
        <w:r w:rsidRPr="00EF5FDE">
          <w:rPr>
            <w:rFonts w:ascii="Verdana" w:eastAsia="Times New Roman" w:hAnsi="Verdana" w:cs="Times New Roman"/>
            <w:color w:val="0000FF"/>
            <w:sz w:val="20"/>
            <w:szCs w:val="20"/>
            <w:u w:val="single"/>
            <w:lang w:eastAsia="it-IT"/>
          </w:rPr>
          <w:t>Come si misurano</w:t>
        </w:r>
      </w:hyperlink>
    </w:p>
    <w:p w:rsidR="00EF5FDE" w:rsidRPr="00EF5FDE" w:rsidRDefault="00EF5FDE" w:rsidP="00EF5FDE">
      <w:pPr>
        <w:numPr>
          <w:ilvl w:val="0"/>
          <w:numId w:val="1"/>
        </w:numPr>
        <w:spacing w:before="100" w:beforeAutospacing="1" w:after="100" w:afterAutospacing="1" w:line="240" w:lineRule="auto"/>
        <w:rPr>
          <w:rFonts w:ascii="Verdana" w:eastAsia="Times New Roman" w:hAnsi="Verdana" w:cs="Times New Roman"/>
          <w:sz w:val="20"/>
          <w:szCs w:val="20"/>
          <w:lang w:eastAsia="it-IT"/>
        </w:rPr>
      </w:pPr>
      <w:hyperlink r:id="rId10" w:anchor="cellule" w:history="1">
        <w:r w:rsidRPr="00EF5FDE">
          <w:rPr>
            <w:rFonts w:ascii="Verdana" w:eastAsia="Times New Roman" w:hAnsi="Verdana" w:cs="Times New Roman"/>
            <w:color w:val="0000FF"/>
            <w:sz w:val="20"/>
            <w:szCs w:val="20"/>
            <w:u w:val="single"/>
            <w:lang w:eastAsia="it-IT"/>
          </w:rPr>
          <w:t>Il rapporto acido/basico delle cellule</w:t>
        </w:r>
      </w:hyperlink>
    </w:p>
    <w:p w:rsidR="00EF5FDE" w:rsidRPr="00EF5FDE" w:rsidRDefault="00EF5FDE" w:rsidP="00EF5FDE">
      <w:pPr>
        <w:numPr>
          <w:ilvl w:val="0"/>
          <w:numId w:val="1"/>
        </w:numPr>
        <w:spacing w:before="100" w:beforeAutospacing="1" w:after="100" w:afterAutospacing="1" w:line="240" w:lineRule="auto"/>
        <w:rPr>
          <w:rFonts w:ascii="Verdana" w:eastAsia="Times New Roman" w:hAnsi="Verdana" w:cs="Times New Roman"/>
          <w:sz w:val="20"/>
          <w:szCs w:val="20"/>
          <w:lang w:eastAsia="it-IT"/>
        </w:rPr>
      </w:pPr>
      <w:hyperlink r:id="rId11" w:anchor="ceneri" w:history="1">
        <w:r w:rsidRPr="00EF5FDE">
          <w:rPr>
            <w:rFonts w:ascii="Verdana" w:eastAsia="Times New Roman" w:hAnsi="Verdana" w:cs="Times New Roman"/>
            <w:color w:val="0000FF"/>
            <w:sz w:val="20"/>
            <w:szCs w:val="20"/>
            <w:u w:val="single"/>
            <w:lang w:eastAsia="it-IT"/>
          </w:rPr>
          <w:t>Ceneri residue degli alimenti</w:t>
        </w:r>
      </w:hyperlink>
    </w:p>
    <w:p w:rsidR="00EF5FDE" w:rsidRPr="00EF5FDE" w:rsidRDefault="00EF5FDE" w:rsidP="00EF5FDE">
      <w:pPr>
        <w:numPr>
          <w:ilvl w:val="0"/>
          <w:numId w:val="1"/>
        </w:numPr>
        <w:spacing w:before="100" w:beforeAutospacing="1" w:after="100" w:afterAutospacing="1" w:line="240" w:lineRule="auto"/>
        <w:rPr>
          <w:rFonts w:ascii="Verdana" w:eastAsia="Times New Roman" w:hAnsi="Verdana" w:cs="Times New Roman"/>
          <w:sz w:val="20"/>
          <w:szCs w:val="20"/>
          <w:lang w:eastAsia="it-IT"/>
        </w:rPr>
      </w:pPr>
      <w:hyperlink r:id="rId12" w:anchor="alimenti" w:history="1">
        <w:r w:rsidRPr="00EF5FDE">
          <w:rPr>
            <w:rFonts w:ascii="Verdana" w:eastAsia="Times New Roman" w:hAnsi="Verdana" w:cs="Times New Roman"/>
            <w:color w:val="0000FF"/>
            <w:sz w:val="20"/>
            <w:szCs w:val="20"/>
            <w:u w:val="single"/>
            <w:lang w:eastAsia="it-IT"/>
          </w:rPr>
          <w:t>Gli alimenti apportatori di acidità</w:t>
        </w:r>
      </w:hyperlink>
    </w:p>
    <w:p w:rsidR="00EF5FDE" w:rsidRPr="00EF5FDE" w:rsidRDefault="00EF5FDE" w:rsidP="00EF5FDE">
      <w:pPr>
        <w:numPr>
          <w:ilvl w:val="0"/>
          <w:numId w:val="1"/>
        </w:numPr>
        <w:spacing w:before="100" w:beforeAutospacing="1" w:after="100" w:afterAutospacing="1" w:line="240" w:lineRule="auto"/>
        <w:rPr>
          <w:rFonts w:ascii="Verdana" w:eastAsia="Times New Roman" w:hAnsi="Verdana" w:cs="Times New Roman"/>
          <w:sz w:val="20"/>
          <w:szCs w:val="20"/>
          <w:lang w:eastAsia="it-IT"/>
        </w:rPr>
      </w:pPr>
      <w:hyperlink r:id="rId13" w:anchor="mezzi" w:history="1">
        <w:r w:rsidRPr="00EF5FDE">
          <w:rPr>
            <w:rFonts w:ascii="Verdana" w:eastAsia="Times New Roman" w:hAnsi="Verdana" w:cs="Times New Roman"/>
            <w:color w:val="0000FF"/>
            <w:sz w:val="20"/>
            <w:szCs w:val="20"/>
            <w:u w:val="single"/>
            <w:lang w:eastAsia="it-IT"/>
          </w:rPr>
          <w:t>I mezzi di difesa dell'organismo</w:t>
        </w:r>
      </w:hyperlink>
    </w:p>
    <w:p w:rsidR="00EF5FDE" w:rsidRPr="00EF5FDE" w:rsidRDefault="00EF5FDE" w:rsidP="00EF5FDE">
      <w:pPr>
        <w:numPr>
          <w:ilvl w:val="0"/>
          <w:numId w:val="1"/>
        </w:numPr>
        <w:spacing w:before="100" w:beforeAutospacing="1" w:after="100" w:afterAutospacing="1" w:line="240" w:lineRule="auto"/>
        <w:rPr>
          <w:rFonts w:ascii="Verdana" w:eastAsia="Times New Roman" w:hAnsi="Verdana" w:cs="Times New Roman"/>
          <w:sz w:val="20"/>
          <w:szCs w:val="20"/>
          <w:lang w:eastAsia="it-IT"/>
        </w:rPr>
      </w:pPr>
      <w:hyperlink r:id="rId14" w:anchor="rif" w:history="1">
        <w:r w:rsidRPr="00EF5FDE">
          <w:rPr>
            <w:rFonts w:ascii="Verdana" w:eastAsia="Times New Roman" w:hAnsi="Verdana" w:cs="Times New Roman"/>
            <w:color w:val="0000FF"/>
            <w:sz w:val="20"/>
            <w:szCs w:val="20"/>
            <w:u w:val="single"/>
            <w:lang w:eastAsia="it-IT"/>
          </w:rPr>
          <w:t>Riferimenti bibliografici</w:t>
        </w:r>
      </w:hyperlink>
    </w:p>
    <w:p w:rsidR="00EF5FDE" w:rsidRPr="00EF5FDE" w:rsidRDefault="00EF5FDE" w:rsidP="00EF5FDE">
      <w:pPr>
        <w:spacing w:before="100" w:beforeAutospacing="1" w:after="100" w:afterAutospacing="1" w:line="240" w:lineRule="auto"/>
        <w:jc w:val="center"/>
        <w:rPr>
          <w:rFonts w:ascii="Verdana" w:eastAsia="Times New Roman" w:hAnsi="Verdana" w:cs="Times New Roman"/>
          <w:sz w:val="20"/>
          <w:szCs w:val="20"/>
          <w:lang w:eastAsia="it-IT"/>
        </w:rPr>
      </w:pPr>
      <w:r>
        <w:rPr>
          <w:rFonts w:ascii="Verdana" w:eastAsia="Times New Roman" w:hAnsi="Verdana" w:cs="Times New Roman"/>
          <w:noProof/>
          <w:sz w:val="20"/>
          <w:szCs w:val="20"/>
          <w:lang w:eastAsia="it-IT"/>
        </w:rPr>
        <w:drawing>
          <wp:inline distT="0" distB="0" distL="0" distR="0">
            <wp:extent cx="4285615" cy="67945"/>
            <wp:effectExtent l="0" t="0" r="0" b="8255"/>
            <wp:docPr id="9" name="Immagine 9" descr="ondula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dulato.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5615" cy="67945"/>
                    </a:xfrm>
                    <a:prstGeom prst="rect">
                      <a:avLst/>
                    </a:prstGeom>
                    <a:noFill/>
                    <a:ln>
                      <a:noFill/>
                    </a:ln>
                  </pic:spPr>
                </pic:pic>
              </a:graphicData>
            </a:graphic>
          </wp:inline>
        </w:drawing>
      </w: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0" w:name="acidi"/>
      <w:r w:rsidRPr="00EF5FDE">
        <w:rPr>
          <w:rFonts w:ascii="Verdana" w:eastAsia="Times New Roman" w:hAnsi="Verdana" w:cs="Times New Roman"/>
          <w:b/>
          <w:bCs/>
          <w:color w:val="33CC33"/>
          <w:sz w:val="24"/>
          <w:szCs w:val="24"/>
          <w:lang w:eastAsia="it-IT"/>
        </w:rPr>
        <w:t>COSA SONO GLI ACIDI</w:t>
      </w:r>
      <w:bookmarkEnd w:id="0"/>
      <w:r w:rsidRPr="00EF5FDE">
        <w:rPr>
          <w:rFonts w:ascii="Verdana" w:eastAsia="Times New Roman" w:hAnsi="Verdana" w:cs="Times New Roman"/>
          <w:b/>
          <w:bCs/>
          <w:sz w:val="24"/>
          <w:szCs w:val="24"/>
          <w:lang w:eastAsia="it-IT"/>
        </w:rPr>
        <w:t xml:space="preserve"> </w:t>
      </w:r>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8" name="Immagine 8"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Si considerano "acide" tutte le sostanze che producono ioni di idrogeno (atomi di idrogeno modificati, </w:t>
      </w:r>
      <w:proofErr w:type="spellStart"/>
      <w:r w:rsidRPr="00EF5FDE">
        <w:rPr>
          <w:rFonts w:ascii="Verdana" w:eastAsia="Times New Roman" w:hAnsi="Verdana" w:cs="Times New Roman"/>
          <w:sz w:val="20"/>
          <w:szCs w:val="20"/>
          <w:lang w:eastAsia="it-IT"/>
        </w:rPr>
        <w:t>n.d.r.</w:t>
      </w:r>
      <w:proofErr w:type="spellEnd"/>
      <w:r w:rsidRPr="00EF5FDE">
        <w:rPr>
          <w:rFonts w:ascii="Verdana" w:eastAsia="Times New Roman" w:hAnsi="Verdana" w:cs="Times New Roman"/>
          <w:sz w:val="20"/>
          <w:szCs w:val="20"/>
          <w:lang w:eastAsia="it-IT"/>
        </w:rPr>
        <w:t xml:space="preserve">). Gli acidi possono essere più o meno forti e vengono neutralizzati dalle sostanze basiche (dette anche alcaline), ad es. il bicarbonato di sodio.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Gli acidi possono essere minerali (es. cloridrico, solforico, nitrico) ed organici (es. urico, lattico, citrico, ossalico). Se vengono a contatto con la pelle la irritano e, se sono molto forti, possono avere un'azione caustica.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In medicina vengono utilizzati molti acidi, tra essi citiamo: acetico, acetilsalicilico (vedi l'aspirina), ascorbico (vitamina C), citrico, cloridrico, ecc. Tra gli acidi organici quello di cui ci occuperemo più innanzi è l'acido urico, uno dei principali componenti dell'urina.</w:t>
      </w: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1" w:name="misurano"/>
      <w:r w:rsidRPr="00EF5FDE">
        <w:rPr>
          <w:rFonts w:ascii="Verdana" w:eastAsia="Times New Roman" w:hAnsi="Verdana" w:cs="Times New Roman"/>
          <w:b/>
          <w:bCs/>
          <w:color w:val="33CC33"/>
          <w:sz w:val="24"/>
          <w:szCs w:val="24"/>
          <w:lang w:eastAsia="it-IT"/>
        </w:rPr>
        <w:t>COME SI MISURANO</w:t>
      </w:r>
      <w:bookmarkEnd w:id="1"/>
      <w:r w:rsidRPr="00EF5FDE">
        <w:rPr>
          <w:rFonts w:ascii="Verdana" w:eastAsia="Times New Roman" w:hAnsi="Verdana" w:cs="Times New Roman"/>
          <w:b/>
          <w:bCs/>
          <w:sz w:val="24"/>
          <w:szCs w:val="24"/>
          <w:lang w:eastAsia="it-IT"/>
        </w:rPr>
        <w:t xml:space="preserve"> </w:t>
      </w:r>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7" name="Immagine 7"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Per misurare quanto una sostanza è acida o alcalina si usa una scala di valori a cui viene dato il nome di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Nel campo medico, il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viene utilizzato per misurare il liquidi organici ed in particolare il sangue, la saliva e l'urina. Questi liquidi vengono definiti: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b/>
          <w:bCs/>
          <w:sz w:val="20"/>
          <w:szCs w:val="20"/>
          <w:lang w:eastAsia="it-IT"/>
        </w:rPr>
        <w:t>- acidi,</w:t>
      </w:r>
      <w:r w:rsidRPr="00EF5FDE">
        <w:rPr>
          <w:rFonts w:ascii="Verdana" w:eastAsia="Times New Roman" w:hAnsi="Verdana" w:cs="Times New Roman"/>
          <w:sz w:val="20"/>
          <w:szCs w:val="20"/>
          <w:lang w:eastAsia="it-IT"/>
        </w:rPr>
        <w:t xml:space="preserve"> quando il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è compreso tra 0 e 7,06, </w:t>
      </w:r>
      <w:r w:rsidRPr="00EF5FDE">
        <w:rPr>
          <w:rFonts w:ascii="Verdana" w:eastAsia="Times New Roman" w:hAnsi="Verdana" w:cs="Times New Roman"/>
          <w:sz w:val="20"/>
          <w:szCs w:val="20"/>
          <w:lang w:eastAsia="it-IT"/>
        </w:rPr>
        <w:br/>
      </w:r>
      <w:r w:rsidRPr="00EF5FDE">
        <w:rPr>
          <w:rFonts w:ascii="Verdana" w:eastAsia="Times New Roman" w:hAnsi="Verdana" w:cs="Times New Roman"/>
          <w:b/>
          <w:bCs/>
          <w:sz w:val="20"/>
          <w:szCs w:val="20"/>
          <w:lang w:eastAsia="it-IT"/>
        </w:rPr>
        <w:t>- neutri,</w:t>
      </w:r>
      <w:r w:rsidRPr="00EF5FDE">
        <w:rPr>
          <w:rFonts w:ascii="Verdana" w:eastAsia="Times New Roman" w:hAnsi="Verdana" w:cs="Times New Roman"/>
          <w:sz w:val="20"/>
          <w:szCs w:val="20"/>
          <w:lang w:eastAsia="it-IT"/>
        </w:rPr>
        <w:t xml:space="preserve"> quando il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è uguale a 7,07, </w:t>
      </w:r>
      <w:r w:rsidRPr="00EF5FDE">
        <w:rPr>
          <w:rFonts w:ascii="Verdana" w:eastAsia="Times New Roman" w:hAnsi="Verdana" w:cs="Times New Roman"/>
          <w:sz w:val="20"/>
          <w:szCs w:val="20"/>
          <w:lang w:eastAsia="it-IT"/>
        </w:rPr>
        <w:br/>
      </w:r>
      <w:r w:rsidRPr="00EF5FDE">
        <w:rPr>
          <w:rFonts w:ascii="Verdana" w:eastAsia="Times New Roman" w:hAnsi="Verdana" w:cs="Times New Roman"/>
          <w:b/>
          <w:bCs/>
          <w:sz w:val="20"/>
          <w:szCs w:val="20"/>
          <w:lang w:eastAsia="it-IT"/>
        </w:rPr>
        <w:t>- basici o alcalini,</w:t>
      </w:r>
      <w:r w:rsidRPr="00EF5FDE">
        <w:rPr>
          <w:rFonts w:ascii="Verdana" w:eastAsia="Times New Roman" w:hAnsi="Verdana" w:cs="Times New Roman"/>
          <w:sz w:val="20"/>
          <w:szCs w:val="20"/>
          <w:lang w:eastAsia="it-IT"/>
        </w:rPr>
        <w:t xml:space="preserve"> quando il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è compreso tra 7,08 e 14,14. </w:t>
      </w:r>
      <w:r w:rsidRPr="00EF5FDE">
        <w:rPr>
          <w:rFonts w:ascii="Verdana" w:eastAsia="Times New Roman" w:hAnsi="Verdana" w:cs="Times New Roman"/>
          <w:sz w:val="20"/>
          <w:szCs w:val="20"/>
          <w:lang w:eastAsia="it-IT"/>
        </w:rPr>
        <w:br/>
        <w:t xml:space="preserve">Pertanto, più basso è il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e più è acida la sostanza in esame.</w:t>
      </w: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2" w:name="cellule"/>
      <w:r w:rsidRPr="00EF5FDE">
        <w:rPr>
          <w:rFonts w:ascii="Verdana" w:eastAsia="Times New Roman" w:hAnsi="Verdana" w:cs="Times New Roman"/>
          <w:b/>
          <w:bCs/>
          <w:color w:val="33CC33"/>
          <w:sz w:val="24"/>
          <w:szCs w:val="24"/>
          <w:lang w:eastAsia="it-IT"/>
        </w:rPr>
        <w:t>IL RAPPORTO ACIDO/BASICO DELLE CELLULE</w:t>
      </w:r>
      <w:bookmarkEnd w:id="2"/>
      <w:r w:rsidRPr="00EF5FDE">
        <w:rPr>
          <w:rFonts w:ascii="Verdana" w:eastAsia="Times New Roman" w:hAnsi="Verdana" w:cs="Times New Roman"/>
          <w:b/>
          <w:bCs/>
          <w:sz w:val="24"/>
          <w:szCs w:val="24"/>
          <w:lang w:eastAsia="it-IT"/>
        </w:rPr>
        <w:t xml:space="preserve"> </w:t>
      </w:r>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6" name="Immagine 6"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Tutte le reazioni all'interno del nostro organismo, che definiscono le condizioni essenziali di un ambiente in cui la "vita" sia possibile, si svolgono nell'ambito di determinati valori, tra questi il più importante è il rapporto acido/basico.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Per una buona salute questo rapporto dovrebbe sempre rimanere costante, si possono però creare delle condizioni troppo acide (situazione assai frequente) o troppo basiche (condizione abbastanza rara). Affinché l'equilibrio vitale delle cellule si possa mantenere, il loro nucleo deve presentare una reazione acida ed il citoplasma basica o alcalina.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lastRenderedPageBreak/>
        <w:t xml:space="preserve">Questa differenza è fondamentale, in quanto permette lo scambio di nutrimenti e informazioni tra nucleo e citoplasma. Solo in presenza di una differenza può avvenire uno scambio, la batteria fornisce corrente proprio perché i suoi poli hanno un potenziale elettrico differente.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Se l'ambiente in cui vivono le cellule diventa molto acido questa acidità penetrerà all'interno delle cellule alterando il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del nucleo e creando i presupposti per quei fenomeni incurabili che vengono comunemente chiamati "malattie da degenerazione cellulare", dei quali i tumori sono certamente i più conosciuti.</w:t>
      </w: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3" w:name="creano"/>
      <w:r w:rsidRPr="00EF5FDE">
        <w:rPr>
          <w:rFonts w:ascii="Verdana" w:eastAsia="Times New Roman" w:hAnsi="Verdana" w:cs="Times New Roman"/>
          <w:b/>
          <w:bCs/>
          <w:color w:val="33CC33"/>
          <w:sz w:val="24"/>
          <w:szCs w:val="24"/>
          <w:lang w:eastAsia="it-IT"/>
        </w:rPr>
        <w:t>COME SI CREANO GLI ACIDI NELL'ORGANISMO</w:t>
      </w:r>
      <w:bookmarkEnd w:id="3"/>
      <w:r w:rsidRPr="00EF5FDE">
        <w:rPr>
          <w:rFonts w:ascii="Verdana" w:eastAsia="Times New Roman" w:hAnsi="Verdana" w:cs="Times New Roman"/>
          <w:b/>
          <w:bCs/>
          <w:sz w:val="24"/>
          <w:szCs w:val="24"/>
          <w:lang w:eastAsia="it-IT"/>
        </w:rPr>
        <w:t xml:space="preserve"> </w:t>
      </w:r>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5" name="Immagine 5"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Nell'organismo umano troviamo diversi acidi, alcuni utili (come quelli che costituiscono i succhi gastrici) ed altri assai pericolosi che, quando si accumulano, sono la causa primaria di molte malattie, tra cui i reumatismi, l'artrite, l'artrosi, l'osteoporosi e la gotta.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b/>
          <w:bCs/>
          <w:sz w:val="20"/>
          <w:szCs w:val="20"/>
          <w:lang w:eastAsia="it-IT"/>
        </w:rPr>
        <w:t>Vi sono due fonti principali che fanno crescere l'acidità organica:</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 il ricambio cellulare, </w:t>
      </w:r>
      <w:r w:rsidRPr="00EF5FDE">
        <w:rPr>
          <w:rFonts w:ascii="Verdana" w:eastAsia="Times New Roman" w:hAnsi="Verdana" w:cs="Times New Roman"/>
          <w:sz w:val="20"/>
          <w:szCs w:val="20"/>
          <w:lang w:eastAsia="it-IT"/>
        </w:rPr>
        <w:br/>
        <w:t xml:space="preserve">- l'alimentazione. </w:t>
      </w:r>
      <w:r w:rsidRPr="00EF5FDE">
        <w:rPr>
          <w:rFonts w:ascii="Verdana" w:eastAsia="Times New Roman" w:hAnsi="Verdana" w:cs="Times New Roman"/>
          <w:sz w:val="20"/>
          <w:szCs w:val="20"/>
          <w:lang w:eastAsia="it-IT"/>
        </w:rPr>
        <w:br/>
        <w:t xml:space="preserve">A queste vanno aggiunte un'intensa attività muscolare (formazione di acido lattico), gli stati febbrili accompagnati da un'accelerazione del metabolismo dovuta a malattie ematologiche (es. linfoma, leucemia o anemia emolitica) e le situazioni in cui aumenta la proliferazione e morte delle cellule organiche (es. la psoriasi).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IL RICAMBIO CELLULARE</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Nel ricambio cellulare, che avviene incessantemente nel nostro organismo, le cellule vecchie o degradate vengono distrutte ed eliminate, ed è proprio la distruzione del nucleo di tali cellule che, dopo vari passaggi, crea acido urico e ammoniaca. L'acidità prodotta in questo modo viene generalmente smaltita perfettamente dall'organismo.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L'ALIMENTAZIONE</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Vi sono bevande e alimenti che non sono affatto acidi eppure inacidiscono l'organismo mentre altri, ad esempio gli agrumi, anche se lo sono hanno una azione alcalinizzante. Come si spiega?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Nel primo caso si tratta di alimenti che pur non essendo acidi creano con la loro digestione una notevole produzione di acido urico perché contengono molte purine, sostanza bianca e cristallina che si trova nel nucleo delle cellule e rappresenta uno dei componenti elementari del DNA.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Nel secondo caso si tratta di alimenti acidi ma che una volta digeriti presentano delle ceneri alcaline. Si può determinare se un alimento è acido o alcalino esaminando le ceneri residue dopo la sua digestione. Se i minerali alcalini (calcio, potassio, sodio e magnesio), predominano sui minerali acidi (cloro, azoto, zolfo e fosforo), quell'alimento sarà classificato come alcalino e viceversa.</w:t>
      </w: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4" w:name="purine"/>
      <w:r w:rsidRPr="00EF5FDE">
        <w:rPr>
          <w:rFonts w:ascii="Verdana" w:eastAsia="Times New Roman" w:hAnsi="Verdana" w:cs="Times New Roman"/>
          <w:b/>
          <w:bCs/>
          <w:color w:val="33CC33"/>
          <w:sz w:val="24"/>
          <w:szCs w:val="24"/>
          <w:lang w:eastAsia="it-IT"/>
        </w:rPr>
        <w:t xml:space="preserve">LE PURINE NEGLI ALIMENTI </w:t>
      </w:r>
      <w:bookmarkEnd w:id="4"/>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4" name="Immagine 4"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Quando le cellule degli alimenti vengono distrutte con la digestione, le purine presenti, danno luogo ad acido urico. Pertanto più un cibo contiene purine e più acido urico verrà generato. Va notato che i frutti freschi o secchi non contengono purine.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E' scientificamente provato che dopo un pasto abbondante di cibi ricchi di purine si riscontra un notevole aumento di acido urico nel sangue, specialmente se il pasto è stato accompagnato da bevande alcoliche. </w:t>
      </w:r>
      <w:r w:rsidRPr="00EF5FDE">
        <w:rPr>
          <w:rFonts w:ascii="Verdana" w:eastAsia="Times New Roman" w:hAnsi="Verdana" w:cs="Times New Roman"/>
          <w:sz w:val="20"/>
          <w:szCs w:val="20"/>
          <w:lang w:eastAsia="it-IT"/>
        </w:rPr>
        <w:br/>
        <w:t xml:space="preserve">Segue una tabella con vari alimenti ed il loro contenuto di purine.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p>
    <w:tbl>
      <w:tblPr>
        <w:tblW w:w="5000" w:type="pct"/>
        <w:jc w:val="center"/>
        <w:tblCellSpacing w:w="15" w:type="dxa"/>
        <w:tblBorders>
          <w:top w:val="outset" w:sz="6" w:space="0" w:color="CCCCFF"/>
          <w:left w:val="outset" w:sz="6" w:space="0" w:color="CCCCFF"/>
          <w:bottom w:val="outset" w:sz="6" w:space="0" w:color="CCCCFF"/>
          <w:right w:val="outset" w:sz="6" w:space="0" w:color="CCCCFF"/>
        </w:tblBorders>
        <w:tblCellMar>
          <w:top w:w="75" w:type="dxa"/>
          <w:left w:w="75" w:type="dxa"/>
          <w:bottom w:w="75" w:type="dxa"/>
          <w:right w:w="75" w:type="dxa"/>
        </w:tblCellMar>
        <w:tblLook w:val="04A0" w:firstRow="1" w:lastRow="0" w:firstColumn="1" w:lastColumn="0" w:noHBand="0" w:noVBand="1"/>
      </w:tblPr>
      <w:tblGrid>
        <w:gridCol w:w="2177"/>
        <w:gridCol w:w="4778"/>
        <w:gridCol w:w="2923"/>
      </w:tblGrid>
      <w:tr w:rsidR="00EF5FDE" w:rsidRPr="00EF5FDE" w:rsidTr="00EF5FDE">
        <w:trPr>
          <w:tblCellSpacing w:w="15" w:type="dxa"/>
          <w:jc w:val="center"/>
        </w:trPr>
        <w:tc>
          <w:tcPr>
            <w:tcW w:w="0" w:type="auto"/>
            <w:tcBorders>
              <w:top w:val="outset" w:sz="6" w:space="0" w:color="CCCCFF"/>
              <w:left w:val="outset" w:sz="6" w:space="0" w:color="CCCCFF"/>
              <w:bottom w:val="outset" w:sz="6" w:space="0" w:color="CCCCFF"/>
              <w:right w:val="outset" w:sz="6" w:space="0" w:color="CCCCFF"/>
            </w:tcBorders>
            <w:shd w:val="clear" w:color="auto" w:fill="CCCCCC"/>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lastRenderedPageBreak/>
              <w:t>Cibi con alto contenuto di purine</w:t>
            </w:r>
            <w:r w:rsidRPr="00EF5FDE">
              <w:rPr>
                <w:rFonts w:ascii="Times New Roman" w:eastAsia="Times New Roman" w:hAnsi="Times New Roman" w:cs="Times New Roman"/>
                <w:b/>
                <w:bCs/>
                <w:sz w:val="20"/>
                <w:szCs w:val="20"/>
                <w:lang w:eastAsia="it-IT"/>
              </w:rPr>
              <w:br/>
              <w:t>(da 100 a 1000 mg per 100 g di cibo).</w:t>
            </w:r>
          </w:p>
        </w:tc>
        <w:tc>
          <w:tcPr>
            <w:tcW w:w="0" w:type="auto"/>
            <w:tcBorders>
              <w:top w:val="outset" w:sz="6" w:space="0" w:color="CCCCFF"/>
              <w:left w:val="outset" w:sz="6" w:space="0" w:color="CCCCFF"/>
              <w:bottom w:val="outset" w:sz="6" w:space="0" w:color="CCCCFF"/>
              <w:right w:val="outset" w:sz="6" w:space="0" w:color="CCCCFF"/>
            </w:tcBorders>
            <w:shd w:val="clear" w:color="auto" w:fill="CCCCCC"/>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Cibi con medio contenuto di purine</w:t>
            </w:r>
            <w:r w:rsidRPr="00EF5FDE">
              <w:rPr>
                <w:rFonts w:ascii="Times New Roman" w:eastAsia="Times New Roman" w:hAnsi="Times New Roman" w:cs="Times New Roman"/>
                <w:b/>
                <w:bCs/>
                <w:sz w:val="20"/>
                <w:szCs w:val="20"/>
                <w:lang w:eastAsia="it-IT"/>
              </w:rPr>
              <w:br/>
              <w:t>(da 9 a 100 mg di purine per 100 g di cibo).</w:t>
            </w:r>
            <w:r w:rsidRPr="00EF5FDE">
              <w:rPr>
                <w:rFonts w:ascii="Times New Roman" w:eastAsia="Times New Roman" w:hAnsi="Times New Roman" w:cs="Times New Roman"/>
                <w:b/>
                <w:bCs/>
                <w:sz w:val="20"/>
                <w:szCs w:val="20"/>
                <w:lang w:eastAsia="it-IT"/>
              </w:rPr>
              <w:br/>
              <w:t>E' consigliata solo una porzione di carne, pesce o pollame (90g) o un piatto di questi vegetali al giorno.</w:t>
            </w:r>
          </w:p>
        </w:tc>
        <w:tc>
          <w:tcPr>
            <w:tcW w:w="0" w:type="auto"/>
            <w:tcBorders>
              <w:top w:val="outset" w:sz="6" w:space="0" w:color="CCCCFF"/>
              <w:left w:val="outset" w:sz="6" w:space="0" w:color="CCCCFF"/>
              <w:bottom w:val="outset" w:sz="6" w:space="0" w:color="CCCCFF"/>
              <w:right w:val="outset" w:sz="6" w:space="0" w:color="CCCCFF"/>
            </w:tcBorders>
            <w:shd w:val="clear" w:color="auto" w:fill="CCCCCC"/>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Cibi con basso o trascurabile contenuto di purine</w:t>
            </w:r>
            <w:r w:rsidRPr="00EF5FDE">
              <w:rPr>
                <w:rFonts w:ascii="Times New Roman" w:eastAsia="Times New Roman" w:hAnsi="Times New Roman" w:cs="Times New Roman"/>
                <w:b/>
                <w:bCs/>
                <w:sz w:val="20"/>
                <w:szCs w:val="20"/>
                <w:lang w:eastAsia="it-IT"/>
              </w:rPr>
              <w:br/>
              <w:t xml:space="preserve">(da 0 a 9 mg di purine per 100 g di cibo) </w:t>
            </w:r>
          </w:p>
        </w:tc>
      </w:tr>
      <w:tr w:rsidR="00EF5FDE" w:rsidRPr="00EF5FDE" w:rsidTr="00EF5FDE">
        <w:trPr>
          <w:tblCellSpacing w:w="15" w:type="dxa"/>
          <w:jc w:val="center"/>
        </w:trPr>
        <w:tc>
          <w:tcPr>
            <w:tcW w:w="0" w:type="auto"/>
            <w:tcBorders>
              <w:top w:val="outset" w:sz="6" w:space="0" w:color="CCCCFF"/>
              <w:left w:val="outset" w:sz="6" w:space="0" w:color="CCCCFF"/>
              <w:bottom w:val="outset" w:sz="6" w:space="0" w:color="CCCCFF"/>
              <w:right w:val="outset" w:sz="6" w:space="0" w:color="CCCC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Acciughe </w:t>
            </w:r>
            <w:r w:rsidRPr="00EF5FDE">
              <w:rPr>
                <w:rFonts w:ascii="Times New Roman" w:eastAsia="Times New Roman" w:hAnsi="Times New Roman" w:cs="Times New Roman"/>
                <w:sz w:val="20"/>
                <w:szCs w:val="20"/>
                <w:lang w:eastAsia="it-IT"/>
              </w:rPr>
              <w:br/>
              <w:t xml:space="preserve">Aringhe </w:t>
            </w:r>
            <w:r w:rsidRPr="00EF5FDE">
              <w:rPr>
                <w:rFonts w:ascii="Times New Roman" w:eastAsia="Times New Roman" w:hAnsi="Times New Roman" w:cs="Times New Roman"/>
                <w:sz w:val="20"/>
                <w:szCs w:val="20"/>
                <w:lang w:eastAsia="it-IT"/>
              </w:rPr>
              <w:br/>
              <w:t xml:space="preserve">Cervello </w:t>
            </w:r>
            <w:r w:rsidRPr="00EF5FDE">
              <w:rPr>
                <w:rFonts w:ascii="Times New Roman" w:eastAsia="Times New Roman" w:hAnsi="Times New Roman" w:cs="Times New Roman"/>
                <w:sz w:val="20"/>
                <w:szCs w:val="20"/>
                <w:lang w:eastAsia="it-IT"/>
              </w:rPr>
              <w:br/>
              <w:t xml:space="preserve">Carne tritata </w:t>
            </w:r>
            <w:r w:rsidRPr="00EF5FDE">
              <w:rPr>
                <w:rFonts w:ascii="Times New Roman" w:eastAsia="Times New Roman" w:hAnsi="Times New Roman" w:cs="Times New Roman"/>
                <w:sz w:val="20"/>
                <w:szCs w:val="20"/>
                <w:lang w:eastAsia="it-IT"/>
              </w:rPr>
              <w:br/>
            </w:r>
            <w:proofErr w:type="spellStart"/>
            <w:r w:rsidRPr="00EF5FDE">
              <w:rPr>
                <w:rFonts w:ascii="Times New Roman" w:eastAsia="Times New Roman" w:hAnsi="Times New Roman" w:cs="Times New Roman"/>
                <w:sz w:val="20"/>
                <w:szCs w:val="20"/>
                <w:lang w:eastAsia="it-IT"/>
              </w:rPr>
              <w:t>Consommè</w:t>
            </w:r>
            <w:proofErr w:type="spellEnd"/>
            <w:r w:rsidRPr="00EF5FDE">
              <w:rPr>
                <w:rFonts w:ascii="Times New Roman" w:eastAsia="Times New Roman" w:hAnsi="Times New Roman" w:cs="Times New Roman"/>
                <w:sz w:val="20"/>
                <w:szCs w:val="20"/>
                <w:lang w:eastAsia="it-IT"/>
              </w:rPr>
              <w:t xml:space="preserve"> (brodo di carne)</w:t>
            </w:r>
            <w:r w:rsidRPr="00EF5FDE">
              <w:rPr>
                <w:rFonts w:ascii="Times New Roman" w:eastAsia="Times New Roman" w:hAnsi="Times New Roman" w:cs="Times New Roman"/>
                <w:sz w:val="20"/>
                <w:szCs w:val="20"/>
                <w:lang w:eastAsia="it-IT"/>
              </w:rPr>
              <w:br/>
              <w:t xml:space="preserve">Cuore </w:t>
            </w:r>
            <w:r w:rsidRPr="00EF5FDE">
              <w:rPr>
                <w:rFonts w:ascii="Times New Roman" w:eastAsia="Times New Roman" w:hAnsi="Times New Roman" w:cs="Times New Roman"/>
                <w:sz w:val="20"/>
                <w:szCs w:val="20"/>
                <w:lang w:eastAsia="it-IT"/>
              </w:rPr>
              <w:br/>
              <w:t xml:space="preserve">Dadi ed estratti di carne </w:t>
            </w:r>
            <w:r w:rsidRPr="00EF5FDE">
              <w:rPr>
                <w:rFonts w:ascii="Times New Roman" w:eastAsia="Times New Roman" w:hAnsi="Times New Roman" w:cs="Times New Roman"/>
                <w:sz w:val="20"/>
                <w:szCs w:val="20"/>
                <w:lang w:eastAsia="it-IT"/>
              </w:rPr>
              <w:br/>
              <w:t xml:space="preserve">Lievito di birra </w:t>
            </w:r>
            <w:r w:rsidRPr="00EF5FDE">
              <w:rPr>
                <w:rFonts w:ascii="Times New Roman" w:eastAsia="Times New Roman" w:hAnsi="Times New Roman" w:cs="Times New Roman"/>
                <w:sz w:val="20"/>
                <w:szCs w:val="20"/>
                <w:lang w:eastAsia="it-IT"/>
              </w:rPr>
              <w:br/>
              <w:t>Mitili o cozze</w:t>
            </w:r>
            <w:r w:rsidRPr="00EF5FDE">
              <w:rPr>
                <w:rFonts w:ascii="Times New Roman" w:eastAsia="Times New Roman" w:hAnsi="Times New Roman" w:cs="Times New Roman"/>
                <w:sz w:val="20"/>
                <w:szCs w:val="20"/>
                <w:lang w:eastAsia="it-IT"/>
              </w:rPr>
              <w:br/>
              <w:t xml:space="preserve">Oca </w:t>
            </w:r>
            <w:r w:rsidRPr="00EF5FDE">
              <w:rPr>
                <w:rFonts w:ascii="Times New Roman" w:eastAsia="Times New Roman" w:hAnsi="Times New Roman" w:cs="Times New Roman"/>
                <w:sz w:val="20"/>
                <w:szCs w:val="20"/>
                <w:lang w:eastAsia="it-IT"/>
              </w:rPr>
              <w:br/>
              <w:t xml:space="preserve">Rene </w:t>
            </w:r>
            <w:r w:rsidRPr="00EF5FDE">
              <w:rPr>
                <w:rFonts w:ascii="Times New Roman" w:eastAsia="Times New Roman" w:hAnsi="Times New Roman" w:cs="Times New Roman"/>
                <w:sz w:val="20"/>
                <w:szCs w:val="20"/>
                <w:lang w:eastAsia="it-IT"/>
              </w:rPr>
              <w:br/>
              <w:t xml:space="preserve">Sardine </w:t>
            </w:r>
            <w:r w:rsidRPr="00EF5FDE">
              <w:rPr>
                <w:rFonts w:ascii="Times New Roman" w:eastAsia="Times New Roman" w:hAnsi="Times New Roman" w:cs="Times New Roman"/>
                <w:sz w:val="20"/>
                <w:szCs w:val="20"/>
                <w:lang w:eastAsia="it-IT"/>
              </w:rPr>
              <w:br/>
              <w:t xml:space="preserve">Sgombro </w:t>
            </w:r>
            <w:r w:rsidRPr="00EF5FDE">
              <w:rPr>
                <w:rFonts w:ascii="Times New Roman" w:eastAsia="Times New Roman" w:hAnsi="Times New Roman" w:cs="Times New Roman"/>
                <w:sz w:val="20"/>
                <w:szCs w:val="20"/>
                <w:lang w:eastAsia="it-IT"/>
              </w:rPr>
              <w:br/>
              <w:t xml:space="preserve">Sugo di carne </w:t>
            </w:r>
            <w:r w:rsidRPr="00EF5FDE">
              <w:rPr>
                <w:rFonts w:ascii="Times New Roman" w:eastAsia="Times New Roman" w:hAnsi="Times New Roman" w:cs="Times New Roman"/>
                <w:sz w:val="20"/>
                <w:szCs w:val="20"/>
                <w:lang w:eastAsia="it-IT"/>
              </w:rPr>
              <w:br/>
              <w:t xml:space="preserve">Uova di pesce </w:t>
            </w:r>
          </w:p>
        </w:tc>
        <w:tc>
          <w:tcPr>
            <w:tcW w:w="0" w:type="auto"/>
            <w:tcBorders>
              <w:top w:val="outset" w:sz="6" w:space="0" w:color="CCCCFF"/>
              <w:left w:val="outset" w:sz="6" w:space="0" w:color="CCCCFF"/>
              <w:bottom w:val="outset" w:sz="6" w:space="0" w:color="CCCCFF"/>
              <w:right w:val="outset" w:sz="6" w:space="0" w:color="CCCC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Asparagi </w:t>
            </w:r>
            <w:r w:rsidRPr="00EF5FDE">
              <w:rPr>
                <w:rFonts w:ascii="Times New Roman" w:eastAsia="Times New Roman" w:hAnsi="Times New Roman" w:cs="Times New Roman"/>
                <w:sz w:val="20"/>
                <w:szCs w:val="20"/>
                <w:lang w:eastAsia="it-IT"/>
              </w:rPr>
              <w:br/>
              <w:t xml:space="preserve">Carne, pesce e pollame (eccetto quelli della prima colonna) </w:t>
            </w:r>
            <w:r w:rsidRPr="00EF5FDE">
              <w:rPr>
                <w:rFonts w:ascii="Times New Roman" w:eastAsia="Times New Roman" w:hAnsi="Times New Roman" w:cs="Times New Roman"/>
                <w:sz w:val="20"/>
                <w:szCs w:val="20"/>
                <w:lang w:eastAsia="it-IT"/>
              </w:rPr>
              <w:br/>
              <w:t xml:space="preserve">Crostacei </w:t>
            </w:r>
            <w:r w:rsidRPr="00EF5FDE">
              <w:rPr>
                <w:rFonts w:ascii="Times New Roman" w:eastAsia="Times New Roman" w:hAnsi="Times New Roman" w:cs="Times New Roman"/>
                <w:sz w:val="20"/>
                <w:szCs w:val="20"/>
                <w:lang w:eastAsia="it-IT"/>
              </w:rPr>
              <w:br/>
              <w:t xml:space="preserve">Fagioli secchi </w:t>
            </w:r>
            <w:r w:rsidRPr="00EF5FDE">
              <w:rPr>
                <w:rFonts w:ascii="Times New Roman" w:eastAsia="Times New Roman" w:hAnsi="Times New Roman" w:cs="Times New Roman"/>
                <w:sz w:val="20"/>
                <w:szCs w:val="20"/>
                <w:lang w:eastAsia="it-IT"/>
              </w:rPr>
              <w:br/>
              <w:t xml:space="preserve">Funghi </w:t>
            </w:r>
            <w:r w:rsidRPr="00EF5FDE">
              <w:rPr>
                <w:rFonts w:ascii="Times New Roman" w:eastAsia="Times New Roman" w:hAnsi="Times New Roman" w:cs="Times New Roman"/>
                <w:sz w:val="20"/>
                <w:szCs w:val="20"/>
                <w:lang w:eastAsia="it-IT"/>
              </w:rPr>
              <w:br/>
              <w:t xml:space="preserve">Lenticchie </w:t>
            </w:r>
            <w:r w:rsidRPr="00EF5FDE">
              <w:rPr>
                <w:rFonts w:ascii="Times New Roman" w:eastAsia="Times New Roman" w:hAnsi="Times New Roman" w:cs="Times New Roman"/>
                <w:sz w:val="20"/>
                <w:szCs w:val="20"/>
                <w:lang w:eastAsia="it-IT"/>
              </w:rPr>
              <w:br/>
              <w:t xml:space="preserve">Piselli secchi </w:t>
            </w:r>
            <w:r w:rsidRPr="00EF5FDE">
              <w:rPr>
                <w:rFonts w:ascii="Times New Roman" w:eastAsia="Times New Roman" w:hAnsi="Times New Roman" w:cs="Times New Roman"/>
                <w:sz w:val="20"/>
                <w:szCs w:val="20"/>
                <w:lang w:eastAsia="it-IT"/>
              </w:rPr>
              <w:br/>
              <w:t>Spinaci cotti</w:t>
            </w:r>
          </w:p>
        </w:tc>
        <w:tc>
          <w:tcPr>
            <w:tcW w:w="0" w:type="auto"/>
            <w:tcBorders>
              <w:top w:val="outset" w:sz="6" w:space="0" w:color="CCCCFF"/>
              <w:left w:val="outset" w:sz="6" w:space="0" w:color="CCCCFF"/>
              <w:bottom w:val="outset" w:sz="6" w:space="0" w:color="CCCCFF"/>
              <w:right w:val="outset" w:sz="6" w:space="0" w:color="CCCC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Aceto </w:t>
            </w:r>
            <w:r w:rsidRPr="00EF5FDE">
              <w:rPr>
                <w:rFonts w:ascii="Times New Roman" w:eastAsia="Times New Roman" w:hAnsi="Times New Roman" w:cs="Times New Roman"/>
                <w:sz w:val="20"/>
                <w:szCs w:val="20"/>
                <w:lang w:eastAsia="it-IT"/>
              </w:rPr>
              <w:br/>
              <w:t xml:space="preserve">Burro e margarina (moderatamente) </w:t>
            </w:r>
            <w:r w:rsidRPr="00EF5FDE">
              <w:rPr>
                <w:rFonts w:ascii="Times New Roman" w:eastAsia="Times New Roman" w:hAnsi="Times New Roman" w:cs="Times New Roman"/>
                <w:sz w:val="20"/>
                <w:szCs w:val="20"/>
                <w:lang w:eastAsia="it-IT"/>
              </w:rPr>
              <w:br/>
              <w:t xml:space="preserve">Bibite gassate </w:t>
            </w:r>
            <w:r w:rsidRPr="00EF5FDE">
              <w:rPr>
                <w:rFonts w:ascii="Times New Roman" w:eastAsia="Times New Roman" w:hAnsi="Times New Roman" w:cs="Times New Roman"/>
                <w:sz w:val="20"/>
                <w:szCs w:val="20"/>
                <w:lang w:eastAsia="it-IT"/>
              </w:rPr>
              <w:br/>
              <w:t xml:space="preserve">Budino </w:t>
            </w:r>
            <w:r w:rsidRPr="00EF5FDE">
              <w:rPr>
                <w:rFonts w:ascii="Times New Roman" w:eastAsia="Times New Roman" w:hAnsi="Times New Roman" w:cs="Times New Roman"/>
                <w:sz w:val="20"/>
                <w:szCs w:val="20"/>
                <w:lang w:eastAsia="it-IT"/>
              </w:rPr>
              <w:br/>
              <w:t xml:space="preserve">Caffè </w:t>
            </w:r>
            <w:r w:rsidRPr="00EF5FDE">
              <w:rPr>
                <w:rFonts w:ascii="Times New Roman" w:eastAsia="Times New Roman" w:hAnsi="Times New Roman" w:cs="Times New Roman"/>
                <w:sz w:val="20"/>
                <w:szCs w:val="20"/>
                <w:lang w:eastAsia="it-IT"/>
              </w:rPr>
              <w:br/>
              <w:t xml:space="preserve">Cereali </w:t>
            </w:r>
            <w:r w:rsidRPr="00EF5FDE">
              <w:rPr>
                <w:rFonts w:ascii="Times New Roman" w:eastAsia="Times New Roman" w:hAnsi="Times New Roman" w:cs="Times New Roman"/>
                <w:sz w:val="20"/>
                <w:szCs w:val="20"/>
                <w:lang w:eastAsia="it-IT"/>
              </w:rPr>
              <w:br/>
              <w:t xml:space="preserve">Cioccolato </w:t>
            </w:r>
            <w:r w:rsidRPr="00EF5FDE">
              <w:rPr>
                <w:rFonts w:ascii="Times New Roman" w:eastAsia="Times New Roman" w:hAnsi="Times New Roman" w:cs="Times New Roman"/>
                <w:sz w:val="20"/>
                <w:szCs w:val="20"/>
                <w:lang w:eastAsia="it-IT"/>
              </w:rPr>
              <w:br/>
              <w:t xml:space="preserve">Formaggio </w:t>
            </w:r>
            <w:r w:rsidRPr="00EF5FDE">
              <w:rPr>
                <w:rFonts w:ascii="Times New Roman" w:eastAsia="Times New Roman" w:hAnsi="Times New Roman" w:cs="Times New Roman"/>
                <w:sz w:val="20"/>
                <w:szCs w:val="20"/>
                <w:lang w:eastAsia="it-IT"/>
              </w:rPr>
              <w:br/>
              <w:t xml:space="preserve">Grassi (moderatamente) </w:t>
            </w:r>
            <w:r w:rsidRPr="00EF5FDE">
              <w:rPr>
                <w:rFonts w:ascii="Times New Roman" w:eastAsia="Times New Roman" w:hAnsi="Times New Roman" w:cs="Times New Roman"/>
                <w:sz w:val="20"/>
                <w:szCs w:val="20"/>
                <w:lang w:eastAsia="it-IT"/>
              </w:rPr>
              <w:br/>
              <w:t xml:space="preserve">Frutta </w:t>
            </w:r>
            <w:r w:rsidRPr="00EF5FDE">
              <w:rPr>
                <w:rFonts w:ascii="Times New Roman" w:eastAsia="Times New Roman" w:hAnsi="Times New Roman" w:cs="Times New Roman"/>
                <w:sz w:val="20"/>
                <w:szCs w:val="20"/>
                <w:lang w:eastAsia="it-IT"/>
              </w:rPr>
              <w:br/>
              <w:t xml:space="preserve">Gelatina di frutta </w:t>
            </w:r>
            <w:r w:rsidRPr="00EF5FDE">
              <w:rPr>
                <w:rFonts w:ascii="Times New Roman" w:eastAsia="Times New Roman" w:hAnsi="Times New Roman" w:cs="Times New Roman"/>
                <w:sz w:val="20"/>
                <w:szCs w:val="20"/>
                <w:lang w:eastAsia="it-IT"/>
              </w:rPr>
              <w:br/>
              <w:t xml:space="preserve">Gelato </w:t>
            </w:r>
            <w:r w:rsidRPr="00EF5FDE">
              <w:rPr>
                <w:rFonts w:ascii="Times New Roman" w:eastAsia="Times New Roman" w:hAnsi="Times New Roman" w:cs="Times New Roman"/>
                <w:sz w:val="20"/>
                <w:szCs w:val="20"/>
                <w:lang w:eastAsia="it-IT"/>
              </w:rPr>
              <w:br/>
              <w:t xml:space="preserve">Latte </w:t>
            </w:r>
            <w:r w:rsidRPr="00EF5FDE">
              <w:rPr>
                <w:rFonts w:ascii="Times New Roman" w:eastAsia="Times New Roman" w:hAnsi="Times New Roman" w:cs="Times New Roman"/>
                <w:sz w:val="20"/>
                <w:szCs w:val="20"/>
                <w:lang w:eastAsia="it-IT"/>
              </w:rPr>
              <w:br/>
              <w:t xml:space="preserve">Noci </w:t>
            </w:r>
            <w:r w:rsidRPr="00EF5FDE">
              <w:rPr>
                <w:rFonts w:ascii="Times New Roman" w:eastAsia="Times New Roman" w:hAnsi="Times New Roman" w:cs="Times New Roman"/>
                <w:sz w:val="20"/>
                <w:szCs w:val="20"/>
                <w:lang w:eastAsia="it-IT"/>
              </w:rPr>
              <w:br/>
              <w:t xml:space="preserve">Olive </w:t>
            </w:r>
            <w:r w:rsidRPr="00EF5FDE">
              <w:rPr>
                <w:rFonts w:ascii="Times New Roman" w:eastAsia="Times New Roman" w:hAnsi="Times New Roman" w:cs="Times New Roman"/>
                <w:sz w:val="20"/>
                <w:szCs w:val="20"/>
                <w:lang w:eastAsia="it-IT"/>
              </w:rPr>
              <w:br/>
              <w:t xml:space="preserve">Pane o </w:t>
            </w:r>
            <w:proofErr w:type="spellStart"/>
            <w:r w:rsidRPr="00EF5FDE">
              <w:rPr>
                <w:rFonts w:ascii="Times New Roman" w:eastAsia="Times New Roman" w:hAnsi="Times New Roman" w:cs="Times New Roman"/>
                <w:sz w:val="20"/>
                <w:szCs w:val="20"/>
                <w:lang w:eastAsia="it-IT"/>
              </w:rPr>
              <w:t>crackers</w:t>
            </w:r>
            <w:proofErr w:type="spellEnd"/>
            <w:r w:rsidRPr="00EF5FDE">
              <w:rPr>
                <w:rFonts w:ascii="Times New Roman" w:eastAsia="Times New Roman" w:hAnsi="Times New Roman" w:cs="Times New Roman"/>
                <w:sz w:val="20"/>
                <w:szCs w:val="20"/>
                <w:lang w:eastAsia="it-IT"/>
              </w:rPr>
              <w:t xml:space="preserve"> </w:t>
            </w:r>
            <w:r w:rsidRPr="00EF5FDE">
              <w:rPr>
                <w:rFonts w:ascii="Times New Roman" w:eastAsia="Times New Roman" w:hAnsi="Times New Roman" w:cs="Times New Roman"/>
                <w:sz w:val="20"/>
                <w:szCs w:val="20"/>
                <w:lang w:eastAsia="it-IT"/>
              </w:rPr>
              <w:br/>
              <w:t xml:space="preserve">Panna (moderatamente) </w:t>
            </w:r>
            <w:r w:rsidRPr="00EF5FDE">
              <w:rPr>
                <w:rFonts w:ascii="Times New Roman" w:eastAsia="Times New Roman" w:hAnsi="Times New Roman" w:cs="Times New Roman"/>
                <w:sz w:val="20"/>
                <w:szCs w:val="20"/>
                <w:lang w:eastAsia="it-IT"/>
              </w:rPr>
              <w:br/>
              <w:t xml:space="preserve">Pasta </w:t>
            </w:r>
            <w:r w:rsidRPr="00EF5FDE">
              <w:rPr>
                <w:rFonts w:ascii="Times New Roman" w:eastAsia="Times New Roman" w:hAnsi="Times New Roman" w:cs="Times New Roman"/>
                <w:sz w:val="20"/>
                <w:szCs w:val="20"/>
                <w:lang w:eastAsia="it-IT"/>
              </w:rPr>
              <w:br/>
              <w:t>Pop-</w:t>
            </w:r>
            <w:proofErr w:type="spellStart"/>
            <w:r w:rsidRPr="00EF5FDE">
              <w:rPr>
                <w:rFonts w:ascii="Times New Roman" w:eastAsia="Times New Roman" w:hAnsi="Times New Roman" w:cs="Times New Roman"/>
                <w:sz w:val="20"/>
                <w:szCs w:val="20"/>
                <w:lang w:eastAsia="it-IT"/>
              </w:rPr>
              <w:t>corn</w:t>
            </w:r>
            <w:proofErr w:type="spellEnd"/>
            <w:r w:rsidRPr="00EF5FDE">
              <w:rPr>
                <w:rFonts w:ascii="Times New Roman" w:eastAsia="Times New Roman" w:hAnsi="Times New Roman" w:cs="Times New Roman"/>
                <w:sz w:val="20"/>
                <w:szCs w:val="20"/>
                <w:lang w:eastAsia="it-IT"/>
              </w:rPr>
              <w:t xml:space="preserve"> </w:t>
            </w:r>
            <w:r w:rsidRPr="00EF5FDE">
              <w:rPr>
                <w:rFonts w:ascii="Times New Roman" w:eastAsia="Times New Roman" w:hAnsi="Times New Roman" w:cs="Times New Roman"/>
                <w:sz w:val="20"/>
                <w:szCs w:val="20"/>
                <w:lang w:eastAsia="it-IT"/>
              </w:rPr>
              <w:br/>
              <w:t xml:space="preserve">Riso </w:t>
            </w:r>
            <w:r w:rsidRPr="00EF5FDE">
              <w:rPr>
                <w:rFonts w:ascii="Times New Roman" w:eastAsia="Times New Roman" w:hAnsi="Times New Roman" w:cs="Times New Roman"/>
                <w:sz w:val="20"/>
                <w:szCs w:val="20"/>
                <w:lang w:eastAsia="it-IT"/>
              </w:rPr>
              <w:br/>
              <w:t xml:space="preserve">Sale </w:t>
            </w:r>
            <w:r w:rsidRPr="00EF5FDE">
              <w:rPr>
                <w:rFonts w:ascii="Times New Roman" w:eastAsia="Times New Roman" w:hAnsi="Times New Roman" w:cs="Times New Roman"/>
                <w:sz w:val="20"/>
                <w:szCs w:val="20"/>
                <w:lang w:eastAsia="it-IT"/>
              </w:rPr>
              <w:br/>
              <w:t>Spinaci cotti</w:t>
            </w:r>
            <w:r w:rsidRPr="00EF5FDE">
              <w:rPr>
                <w:rFonts w:ascii="Times New Roman" w:eastAsia="Times New Roman" w:hAnsi="Times New Roman" w:cs="Times New Roman"/>
                <w:sz w:val="20"/>
                <w:szCs w:val="20"/>
                <w:lang w:eastAsia="it-IT"/>
              </w:rPr>
              <w:br/>
              <w:t xml:space="preserve">Tè </w:t>
            </w:r>
            <w:r w:rsidRPr="00EF5FDE">
              <w:rPr>
                <w:rFonts w:ascii="Times New Roman" w:eastAsia="Times New Roman" w:hAnsi="Times New Roman" w:cs="Times New Roman"/>
                <w:sz w:val="20"/>
                <w:szCs w:val="20"/>
                <w:lang w:eastAsia="it-IT"/>
              </w:rPr>
              <w:br/>
              <w:t xml:space="preserve">Torte e biscotti </w:t>
            </w:r>
            <w:r w:rsidRPr="00EF5FDE">
              <w:rPr>
                <w:rFonts w:ascii="Times New Roman" w:eastAsia="Times New Roman" w:hAnsi="Times New Roman" w:cs="Times New Roman"/>
                <w:sz w:val="20"/>
                <w:szCs w:val="20"/>
                <w:lang w:eastAsia="it-IT"/>
              </w:rPr>
              <w:br/>
              <w:t xml:space="preserve">Uova </w:t>
            </w:r>
            <w:r w:rsidRPr="00EF5FDE">
              <w:rPr>
                <w:rFonts w:ascii="Times New Roman" w:eastAsia="Times New Roman" w:hAnsi="Times New Roman" w:cs="Times New Roman"/>
                <w:sz w:val="20"/>
                <w:szCs w:val="20"/>
                <w:lang w:eastAsia="it-IT"/>
              </w:rPr>
              <w:br/>
              <w:t xml:space="preserve">Vegetali (eccetto quelli nella prima colonna) </w:t>
            </w:r>
            <w:r w:rsidRPr="00EF5FDE">
              <w:rPr>
                <w:rFonts w:ascii="Times New Roman" w:eastAsia="Times New Roman" w:hAnsi="Times New Roman" w:cs="Times New Roman"/>
                <w:sz w:val="20"/>
                <w:szCs w:val="20"/>
                <w:lang w:eastAsia="it-IT"/>
              </w:rPr>
              <w:br/>
              <w:t xml:space="preserve">Zucchero e dolci </w:t>
            </w:r>
          </w:p>
        </w:tc>
      </w:tr>
    </w:tbl>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5" w:name="ceneri"/>
      <w:r w:rsidRPr="00EF5FDE">
        <w:rPr>
          <w:rFonts w:ascii="Verdana" w:eastAsia="Times New Roman" w:hAnsi="Verdana" w:cs="Times New Roman"/>
          <w:b/>
          <w:bCs/>
          <w:color w:val="33CC33"/>
          <w:sz w:val="24"/>
          <w:szCs w:val="24"/>
          <w:lang w:eastAsia="it-IT"/>
        </w:rPr>
        <w:t>LE CENERI RESIDUE DEGLI ALIMENTI</w:t>
      </w:r>
      <w:bookmarkEnd w:id="5"/>
      <w:r w:rsidRPr="00EF5FDE">
        <w:rPr>
          <w:rFonts w:ascii="Verdana" w:eastAsia="Times New Roman" w:hAnsi="Verdana" w:cs="Times New Roman"/>
          <w:b/>
          <w:bCs/>
          <w:sz w:val="24"/>
          <w:szCs w:val="24"/>
          <w:lang w:eastAsia="it-IT"/>
        </w:rPr>
        <w:t xml:space="preserve"> </w:t>
      </w:r>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3" name="Immagine 3"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Tutti cibi sono "bruciati" nell'organismo e lasciano un residuo, definito "ceneri", che possono essere neutrali, acide o alcaline, in relazione alla composizione minerale dell'alimento.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Se nelle ceneri predominano sodio, potassio, calcio e magnesio, esse sono alcaline. Se predominano zolfo, fosforo, cloro e acidi organici non metabolizzati, sono considerate acide. Per mantenere l'equilibrio acido/basico del corpo (80% acido e 20% basico) almeno l'80% dei cibi che consumiamo devono produrre ceneri alcaline.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Nella tabella verde sono elencati i cibi in ordine decrescente in grado di reintegrare le riserve alcaline del corpo; il numero positivo indica il loro potere alcalinizzante. Nella tabella rossa sono elencati i cibi in ordine decrescente in grado di produrre acidità nel corpo; il numero negativo indica il loro potere acidificante.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34"/>
        <w:gridCol w:w="4834"/>
      </w:tblGrid>
      <w:tr w:rsidR="00EF5FDE" w:rsidRPr="00EF5FDE" w:rsidTr="00EF5FDE">
        <w:trPr>
          <w:tblCellSpacing w:w="0" w:type="dxa"/>
        </w:trPr>
        <w:tc>
          <w:tcPr>
            <w:tcW w:w="0" w:type="auto"/>
            <w:vAlign w:val="center"/>
            <w:hideMark/>
          </w:tcPr>
          <w:tbl>
            <w:tblPr>
              <w:tblW w:w="5000" w:type="pct"/>
              <w:tblCellSpacing w:w="0" w:type="dxa"/>
              <w:tblBorders>
                <w:top w:val="outset" w:sz="6" w:space="0" w:color="008000"/>
                <w:left w:val="outset" w:sz="6" w:space="0" w:color="008000"/>
                <w:bottom w:val="outset" w:sz="6" w:space="0" w:color="008000"/>
                <w:right w:val="outset" w:sz="6" w:space="0" w:color="008000"/>
              </w:tblBorders>
              <w:tblCellMar>
                <w:top w:w="60" w:type="dxa"/>
                <w:left w:w="60" w:type="dxa"/>
                <w:bottom w:w="60" w:type="dxa"/>
                <w:right w:w="60" w:type="dxa"/>
              </w:tblCellMar>
              <w:tblLook w:val="04A0" w:firstRow="1" w:lastRow="0" w:firstColumn="1" w:lastColumn="0" w:noHBand="0" w:noVBand="1"/>
            </w:tblPr>
            <w:tblGrid>
              <w:gridCol w:w="1596"/>
              <w:gridCol w:w="1596"/>
              <w:gridCol w:w="1596"/>
            </w:tblGrid>
            <w:tr w:rsidR="00EF5FDE" w:rsidRPr="00EF5FDE">
              <w:trPr>
                <w:tblCellSpacing w:w="0" w:type="dxa"/>
              </w:trPr>
              <w:tc>
                <w:tcPr>
                  <w:tcW w:w="0" w:type="auto"/>
                  <w:gridSpan w:val="3"/>
                  <w:tcBorders>
                    <w:top w:val="outset" w:sz="6" w:space="0" w:color="008000"/>
                    <w:left w:val="outset" w:sz="6" w:space="0" w:color="008000"/>
                    <w:bottom w:val="outset" w:sz="6" w:space="0" w:color="008000"/>
                    <w:right w:val="outset" w:sz="6" w:space="0" w:color="008000"/>
                  </w:tcBorders>
                  <w:shd w:val="clear" w:color="auto" w:fill="CCCCCC"/>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Cibi che producono ceneri alcaline</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Spinaci </w:t>
                  </w:r>
                  <w:r w:rsidRPr="00EF5FDE">
                    <w:rPr>
                      <w:rFonts w:ascii="Times New Roman" w:eastAsia="Times New Roman" w:hAnsi="Times New Roman" w:cs="Times New Roman"/>
                      <w:color w:val="FF0000"/>
                      <w:sz w:val="20"/>
                      <w:szCs w:val="20"/>
                      <w:lang w:eastAsia="it-IT"/>
                    </w:rPr>
                    <w:t>*</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+556</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lastRenderedPageBreak/>
                    <w:t>Foglie di barbabietola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+478</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Miele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 cucchiaio da tavola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+360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Sedano</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+341</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Fichi secchi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nr. 5</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+297</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Carote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+282</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Fagioli germogliati </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+282</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Crescione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+192</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Lattuga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+170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Fagioli crudi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+142</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Fagioli secchi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+123</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Cavolo cappuccio</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+111</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Broccoli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+101</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Barbabietole da zucchero</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+98</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Cavolini di Bruxelles</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+95</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Cetrioli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 cetriolo piccolo</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+71</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Pastinaca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1/2 grande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+67</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15"/>
                      <w:szCs w:val="15"/>
                      <w:lang w:eastAsia="it-IT"/>
                    </w:rPr>
                    <w:t>Ravanelli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15"/>
                      <w:szCs w:val="15"/>
                      <w:lang w:eastAsia="it-IT"/>
                    </w:rPr>
                    <w:t>nr. 7</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15"/>
                      <w:szCs w:val="15"/>
                      <w:lang w:eastAsia="it-IT"/>
                    </w:rPr>
                    <w:t>+64</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Piselli secchi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50 grammi  </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+57</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Funghi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Cavolfiori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Ananas</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+44</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Avocado</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+44</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Uva passa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50 grammi  </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+42</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Datteri secchi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nr. 7</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Fagiolini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+39</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Meloni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+38</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Limone succo </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30 grammi  </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+33</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Amarene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Mandarini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+29</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Fragole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+28</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Patate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+26</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Patate americane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+26</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Pompelmi succo</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+25</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Albicocche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+25</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lastRenderedPageBreak/>
                    <w:t>More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+22</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proofErr w:type="spellStart"/>
                  <w:r w:rsidRPr="00EF5FDE">
                    <w:rPr>
                      <w:rFonts w:ascii="Times New Roman" w:eastAsia="Times New Roman" w:hAnsi="Times New Roman" w:cs="Times New Roman"/>
                      <w:sz w:val="20"/>
                      <w:szCs w:val="20"/>
                      <w:lang w:eastAsia="it-IT"/>
                    </w:rPr>
                    <w:t>Arancie</w:t>
                  </w:r>
                  <w:proofErr w:type="spellEnd"/>
                  <w:r w:rsidRPr="00EF5FDE">
                    <w:rPr>
                      <w:rFonts w:ascii="Times New Roman" w:eastAsia="Times New Roman" w:hAnsi="Times New Roman" w:cs="Times New Roman"/>
                      <w:sz w:val="20"/>
                      <w:szCs w:val="20"/>
                      <w:lang w:eastAsia="it-IT"/>
                    </w:rPr>
                    <w:t xml:space="preserve"> succo</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+22</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Pomodori crudi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+21</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Pesche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+21</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Lamponi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+19</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Banane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 piccola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+18</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Cipolle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 piccola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+14</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Uva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1/2 tazza</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Pere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Mirtilli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Mele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Angurie</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w:t>
                  </w:r>
                </w:p>
              </w:tc>
            </w:tr>
            <w:tr w:rsidR="00EF5FDE" w:rsidRPr="00EF5FDE">
              <w:trPr>
                <w:tblCellSpacing w:w="0" w:type="dxa"/>
              </w:trPr>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Piselli verdi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008000"/>
                    <w:left w:val="outset" w:sz="6" w:space="0" w:color="008000"/>
                    <w:bottom w:val="outset" w:sz="6" w:space="0" w:color="008000"/>
                    <w:right w:val="outset" w:sz="6" w:space="0" w:color="008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w:t>
                  </w:r>
                </w:p>
              </w:tc>
            </w:tr>
            <w:tr w:rsidR="00EF5FDE" w:rsidRPr="00EF5FDE">
              <w:trPr>
                <w:tblCellSpacing w:w="0" w:type="dxa"/>
              </w:trPr>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Olio d'oliva</w:t>
                  </w:r>
                </w:p>
              </w:tc>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w:t>
                  </w:r>
                </w:p>
              </w:tc>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0</w:t>
                  </w:r>
                </w:p>
              </w:tc>
            </w:tr>
            <w:tr w:rsidR="00EF5FDE" w:rsidRPr="00EF5FDE">
              <w:trPr>
                <w:tblCellSpacing w:w="0" w:type="dxa"/>
              </w:trPr>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Olio di mais </w:t>
                  </w:r>
                  <w:r w:rsidRPr="00EF5FDE">
                    <w:rPr>
                      <w:rFonts w:ascii="Times New Roman" w:eastAsia="Times New Roman" w:hAnsi="Times New Roman" w:cs="Times New Roman"/>
                      <w:color w:val="FF0000"/>
                      <w:sz w:val="24"/>
                      <w:szCs w:val="24"/>
                      <w:lang w:eastAsia="it-IT"/>
                    </w:rPr>
                    <w:t>**</w:t>
                  </w:r>
                </w:p>
              </w:tc>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w:t>
                  </w:r>
                </w:p>
              </w:tc>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0</w:t>
                  </w:r>
                </w:p>
              </w:tc>
            </w:tr>
            <w:tr w:rsidR="00EF5FDE" w:rsidRPr="00EF5FDE">
              <w:trPr>
                <w:tblCellSpacing w:w="0" w:type="dxa"/>
              </w:trPr>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Zucchero </w:t>
                  </w:r>
                  <w:r w:rsidRPr="00EF5FDE">
                    <w:rPr>
                      <w:rFonts w:ascii="Times New Roman" w:eastAsia="Times New Roman" w:hAnsi="Times New Roman" w:cs="Times New Roman"/>
                      <w:color w:val="FF0000"/>
                      <w:sz w:val="24"/>
                      <w:szCs w:val="24"/>
                      <w:lang w:eastAsia="it-IT"/>
                    </w:rPr>
                    <w:t>**</w:t>
                  </w:r>
                </w:p>
              </w:tc>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w:t>
                  </w:r>
                </w:p>
              </w:tc>
              <w:tc>
                <w:tcPr>
                  <w:tcW w:w="1500" w:type="dxa"/>
                  <w:tcBorders>
                    <w:top w:val="outset" w:sz="6" w:space="0" w:color="0000FF"/>
                    <w:left w:val="outset" w:sz="6" w:space="0" w:color="0000FF"/>
                    <w:bottom w:val="outset" w:sz="6" w:space="0" w:color="0000FF"/>
                    <w:right w:val="outset" w:sz="6" w:space="0" w:color="0000FF"/>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0</w:t>
                  </w:r>
                </w:p>
              </w:tc>
            </w:tr>
          </w:tbl>
          <w:p w:rsidR="00EF5FDE" w:rsidRPr="00EF5FDE" w:rsidRDefault="00EF5FDE" w:rsidP="00EF5FDE">
            <w:pPr>
              <w:spacing w:after="0" w:line="240" w:lineRule="auto"/>
              <w:rPr>
                <w:rFonts w:ascii="Times New Roman" w:eastAsia="Times New Roman" w:hAnsi="Times New Roman" w:cs="Times New Roman"/>
                <w:sz w:val="24"/>
                <w:szCs w:val="24"/>
                <w:lang w:eastAsia="it-IT"/>
              </w:rPr>
            </w:pPr>
          </w:p>
        </w:tc>
        <w:tc>
          <w:tcPr>
            <w:tcW w:w="0" w:type="auto"/>
            <w:hideMark/>
          </w:tcPr>
          <w:tbl>
            <w:tblPr>
              <w:tblW w:w="5000" w:type="pct"/>
              <w:tblCellSpacing w:w="0" w:type="dxa"/>
              <w:tblBorders>
                <w:top w:val="outset" w:sz="6" w:space="0" w:color="FF0000"/>
                <w:left w:val="outset" w:sz="6" w:space="0" w:color="FF0000"/>
                <w:bottom w:val="outset" w:sz="6" w:space="0" w:color="FF0000"/>
                <w:right w:val="outset" w:sz="6" w:space="0" w:color="FF0000"/>
              </w:tblBorders>
              <w:tblCellMar>
                <w:top w:w="60" w:type="dxa"/>
                <w:left w:w="60" w:type="dxa"/>
                <w:bottom w:w="60" w:type="dxa"/>
                <w:right w:w="60" w:type="dxa"/>
              </w:tblCellMar>
              <w:tblLook w:val="04A0" w:firstRow="1" w:lastRow="0" w:firstColumn="1" w:lastColumn="0" w:noHBand="0" w:noVBand="1"/>
            </w:tblPr>
            <w:tblGrid>
              <w:gridCol w:w="1596"/>
              <w:gridCol w:w="1596"/>
              <w:gridCol w:w="1596"/>
            </w:tblGrid>
            <w:tr w:rsidR="00EF5FDE" w:rsidRPr="00EF5FDE">
              <w:trPr>
                <w:tblCellSpacing w:w="0" w:type="dxa"/>
              </w:trPr>
              <w:tc>
                <w:tcPr>
                  <w:tcW w:w="0" w:type="auto"/>
                  <w:gridSpan w:val="3"/>
                  <w:tcBorders>
                    <w:top w:val="outset" w:sz="6" w:space="0" w:color="FF0000"/>
                    <w:left w:val="outset" w:sz="6" w:space="0" w:color="FF0000"/>
                    <w:bottom w:val="outset" w:sz="6" w:space="0" w:color="FF0000"/>
                    <w:right w:val="outset" w:sz="6" w:space="0" w:color="FF0000"/>
                  </w:tcBorders>
                  <w:shd w:val="clear" w:color="auto" w:fill="CCCCCC"/>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lastRenderedPageBreak/>
                    <w:t>Cibi che producono ceneri acide</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lastRenderedPageBreak/>
                    <w:t>Pettini (Capesante)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nr. 2</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-226</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Ostriche medie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nr.° 5</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-209</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Lenticchie secche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50 grammi  </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-171</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Sardine fresche o sott'olio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-160</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Farina d'avena</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-95</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Bresaola o Carne salata </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Prosciutto crudo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-78</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Aragosta</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-78</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Noccioline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-78</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Merluzzo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-51</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Pasta di grano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Burro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25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-49</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Pollo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-43</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Braciola di agnello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-40</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Germe di grano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1 cucchiaio </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-38</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Riso integrale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-29</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Farina di grano integrale </w:t>
                  </w:r>
                  <w:r w:rsidRPr="00EF5FDE">
                    <w:rPr>
                      <w:rFonts w:ascii="Times New Roman" w:eastAsia="Times New Roman" w:hAnsi="Times New Roman" w:cs="Times New Roman"/>
                      <w:color w:val="FF0000"/>
                      <w:sz w:val="24"/>
                      <w:szCs w:val="24"/>
                      <w:lang w:eastAsia="it-IT"/>
                    </w:rPr>
                    <w:t>**</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-26</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Farina bianca </w:t>
                  </w:r>
                  <w:r w:rsidRPr="00EF5FDE">
                    <w:rPr>
                      <w:rFonts w:ascii="Times New Roman" w:eastAsia="Times New Roman" w:hAnsi="Times New Roman" w:cs="Times New Roman"/>
                      <w:color w:val="FF0000"/>
                      <w:sz w:val="24"/>
                      <w:szCs w:val="24"/>
                      <w:lang w:eastAsia="it-IT"/>
                    </w:rPr>
                    <w:t>**</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-26</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Salmone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-26</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Fetta di carne di manzo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-24</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Tacchino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-23</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Orzo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70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-21</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Agnello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-17</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Pane bianco </w:t>
                  </w:r>
                  <w:r w:rsidRPr="00EF5FDE">
                    <w:rPr>
                      <w:rFonts w:ascii="Times New Roman" w:eastAsia="Times New Roman" w:hAnsi="Times New Roman" w:cs="Times New Roman"/>
                      <w:color w:val="FF0000"/>
                      <w:sz w:val="24"/>
                      <w:szCs w:val="24"/>
                      <w:lang w:eastAsia="it-IT"/>
                    </w:rPr>
                    <w:t>**</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-15</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Pancetta affumicata</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Noci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nr. 10</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Crusca di grano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 cucchiaio da tavola</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Uova</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nr. 2</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-9</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Pane di grano integrale </w:t>
                  </w:r>
                  <w:r w:rsidRPr="00EF5FDE">
                    <w:rPr>
                      <w:rFonts w:ascii="Times New Roman" w:eastAsia="Times New Roman" w:hAnsi="Times New Roman" w:cs="Times New Roman"/>
                      <w:color w:val="FF0000"/>
                      <w:sz w:val="24"/>
                      <w:szCs w:val="24"/>
                      <w:lang w:eastAsia="it-IT"/>
                    </w:rPr>
                    <w:t>**</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-8</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Braciole di maiale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100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-6</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lastRenderedPageBreak/>
                    <w:t>Miele</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 cucchiai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Gamberetti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-4</w:t>
                  </w:r>
                </w:p>
              </w:tc>
            </w:tr>
            <w:tr w:rsidR="00EF5FDE" w:rsidRPr="00EF5FDE">
              <w:trPr>
                <w:tblCellSpacing w:w="0" w:type="dxa"/>
              </w:trPr>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Mais fresco</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50 grammi</w:t>
                  </w:r>
                </w:p>
              </w:tc>
              <w:tc>
                <w:tcPr>
                  <w:tcW w:w="1500" w:type="dxa"/>
                  <w:tcBorders>
                    <w:top w:val="outset" w:sz="6" w:space="0" w:color="FF0000"/>
                    <w:left w:val="outset" w:sz="6" w:space="0" w:color="FF0000"/>
                    <w:bottom w:val="outset" w:sz="6" w:space="0" w:color="FF0000"/>
                    <w:right w:val="outset" w:sz="6" w:space="0" w:color="FF0000"/>
                  </w:tcBorders>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-2</w:t>
                  </w:r>
                </w:p>
              </w:tc>
            </w:tr>
          </w:tbl>
          <w:p w:rsidR="00EF5FDE" w:rsidRPr="00EF5FDE" w:rsidRDefault="00EF5FDE" w:rsidP="00EF5FDE">
            <w:pPr>
              <w:spacing w:after="0" w:line="240" w:lineRule="auto"/>
              <w:rPr>
                <w:rFonts w:ascii="Times New Roman" w:eastAsia="Times New Roman" w:hAnsi="Times New Roman" w:cs="Times New Roman"/>
                <w:sz w:val="24"/>
                <w:szCs w:val="24"/>
                <w:lang w:eastAsia="it-IT"/>
              </w:rPr>
            </w:pPr>
          </w:p>
        </w:tc>
      </w:tr>
    </w:tbl>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FF0000"/>
          <w:sz w:val="20"/>
          <w:szCs w:val="20"/>
          <w:lang w:eastAsia="it-IT"/>
        </w:rPr>
        <w:lastRenderedPageBreak/>
        <w:t>* E' meglio consumarlo crudo.</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color w:val="FF0000"/>
          <w:sz w:val="20"/>
          <w:szCs w:val="20"/>
          <w:lang w:eastAsia="it-IT"/>
        </w:rPr>
        <w:br/>
        <w:t>** Alimento poco consigliato.</w:t>
      </w:r>
      <w:r w:rsidRPr="00EF5FDE">
        <w:rPr>
          <w:rFonts w:ascii="Verdana" w:eastAsia="Times New Roman" w:hAnsi="Verdana" w:cs="Times New Roman"/>
          <w:sz w:val="20"/>
          <w:szCs w:val="20"/>
          <w:lang w:eastAsia="it-IT"/>
        </w:rPr>
        <w:t xml:space="preserve"> </w:t>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i/>
          <w:iCs/>
          <w:color w:val="000000"/>
          <w:sz w:val="20"/>
          <w:szCs w:val="20"/>
          <w:lang w:eastAsia="it-IT"/>
        </w:rPr>
        <w:t xml:space="preserve">Copyright 1996-1999 by B. Company New Plymouth, Idaho (19/11/2002). </w:t>
      </w:r>
      <w:hyperlink r:id="rId18" w:history="1">
        <w:r w:rsidRPr="00EF5FDE">
          <w:rPr>
            <w:rFonts w:ascii="Verdana" w:eastAsia="Times New Roman" w:hAnsi="Verdana" w:cs="Times New Roman"/>
            <w:i/>
            <w:iCs/>
            <w:color w:val="0000FF"/>
            <w:sz w:val="20"/>
            <w:szCs w:val="20"/>
            <w:u w:val="single"/>
            <w:lang w:eastAsia="it-IT"/>
          </w:rPr>
          <w:t>www.docgolob.com/abco/aw/nutrition/alkaacid.htm</w:t>
        </w:r>
      </w:hyperlink>
      <w:r w:rsidRPr="00EF5FDE">
        <w:rPr>
          <w:rFonts w:ascii="Verdana" w:eastAsia="Times New Roman" w:hAnsi="Verdana" w:cs="Times New Roman"/>
          <w:i/>
          <w:iCs/>
          <w:color w:val="000000"/>
          <w:sz w:val="20"/>
          <w:szCs w:val="20"/>
          <w:lang w:eastAsia="it-IT"/>
        </w:rPr>
        <w:t xml:space="preserve"> Da distribuire liberamente.</w:t>
      </w:r>
      <w:r w:rsidRPr="00EF5FDE">
        <w:rPr>
          <w:rFonts w:ascii="Verdana" w:eastAsia="Times New Roman" w:hAnsi="Verdana" w:cs="Times New Roman"/>
          <w:sz w:val="20"/>
          <w:szCs w:val="20"/>
          <w:lang w:eastAsia="it-IT"/>
        </w:rPr>
        <w:t xml:space="preserv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6" w:name="alimenti"/>
      <w:r w:rsidRPr="00EF5FDE">
        <w:rPr>
          <w:rFonts w:ascii="Verdana" w:eastAsia="Times New Roman" w:hAnsi="Verdana" w:cs="Times New Roman"/>
          <w:b/>
          <w:bCs/>
          <w:color w:val="33CC33"/>
          <w:sz w:val="24"/>
          <w:szCs w:val="24"/>
          <w:lang w:eastAsia="it-IT"/>
        </w:rPr>
        <w:t>GLI ALIMENTI APPORTATORI DI ACIDITA' ORGANICA</w:t>
      </w:r>
      <w:bookmarkEnd w:id="6"/>
      <w:r w:rsidRPr="00EF5FDE">
        <w:rPr>
          <w:rFonts w:ascii="Verdana" w:eastAsia="Times New Roman" w:hAnsi="Verdana" w:cs="Times New Roman"/>
          <w:b/>
          <w:bCs/>
          <w:sz w:val="24"/>
          <w:szCs w:val="24"/>
          <w:lang w:eastAsia="it-IT"/>
        </w:rPr>
        <w:t xml:space="preserve"> </w:t>
      </w:r>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2" name="Immagine 2"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Alcuni tipi di frutta o verdura fresca. L'organismo di una persona sana e non affaticata, è normalmente in grado di trasformare gli acidi naturali di molti alimenti crudi (ad es. limoni, pompelmi, pomodori, acetosa, frutti aciduli) in carbonati alcalini, che sono basici ed utili all'economia dell'organismo.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Quando, invece, la persona è stanca o stressata, l'energia nervosa necessaria per una completa digestione e assimilazione non è sufficiente, pertanto l'organismo non è in grado di operare le dovute trasformazioni e gli acidi degli alimenti possono entrare nella circolazione sanguigna e distribuirsi nell'organismo.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BEVANDE</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Quasi tutte le bevande gassate, acqua esclusa, tendono ad acidificare l'organismo. I vari tipi di Cola, per esempio hanno un </w:t>
      </w:r>
      <w:proofErr w:type="spellStart"/>
      <w:r w:rsidRPr="00EF5FDE">
        <w:rPr>
          <w:rFonts w:ascii="Verdana" w:eastAsia="Times New Roman" w:hAnsi="Verdana" w:cs="Times New Roman"/>
          <w:sz w:val="20"/>
          <w:szCs w:val="20"/>
          <w:lang w:eastAsia="it-IT"/>
        </w:rPr>
        <w:t>pH</w:t>
      </w:r>
      <w:proofErr w:type="spellEnd"/>
      <w:r w:rsidRPr="00EF5FDE">
        <w:rPr>
          <w:rFonts w:ascii="Verdana" w:eastAsia="Times New Roman" w:hAnsi="Verdana" w:cs="Times New Roman"/>
          <w:sz w:val="20"/>
          <w:szCs w:val="20"/>
          <w:lang w:eastAsia="it-IT"/>
        </w:rPr>
        <w:t xml:space="preserve"> che si aggira intorno al 2,4, mentre limonate e aranciate vanno da 2,9 a 3,2. Anche i succhi di frutta conservati sono assai acidi, anche quelli che apparentemente vi sembrano molto dolci come quello di pera.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CEREALI</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Tutti i cereali, ad eccezione del miglio, lasciano delle ceneri acide. Grano ed avena sono i più acidi di tutti.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lastRenderedPageBreak/>
        <w:t>LATTICINI</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I latticini e i formaggi di vacca, sono generatori di molta acidità ed andrebbero sostituiti con quelli di capra o di pecora.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PRODOTTI CARNEI</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La digestione dei prodotti carnei crea una notevole quantità di acido urico, perché il nostro fegato non è in grado di trasformare l'acido urico in una sostanza più semplice, al contrario di quanto capita nella maggior parte degli animali carnivori dove tramite l'enzima allantoina (assente nell'uomo), viene trasformato in un liquido innocuo che viene poi espulso con l'urina.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PRODOTTI CONSERVATI</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Tra i prodotti conservati risultano molto acidi i vari tipi di "latte" derivati dai cereali: latte di soia, avena, riso, ecc. e anche, come già ricordato, tutti i succhi di frutta. Per questi ultimi cambia radicalmente il discorso se vengono ottenuti poco prima di essere consumati, quindi via libera alle spremute di frutta e ai centrifugati di verdura.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p>
    <w:tbl>
      <w:tblPr>
        <w:tblW w:w="5000" w:type="pct"/>
        <w:tblCellSpacing w:w="15" w:type="dxa"/>
        <w:tblBorders>
          <w:top w:val="outset" w:sz="6" w:space="0" w:color="CCCCFF"/>
          <w:left w:val="outset" w:sz="6" w:space="0" w:color="CCCCFF"/>
          <w:bottom w:val="outset" w:sz="6" w:space="0" w:color="CCCCFF"/>
          <w:right w:val="outset" w:sz="6" w:space="0" w:color="CCCCFF"/>
        </w:tblBorders>
        <w:tblCellMar>
          <w:top w:w="75" w:type="dxa"/>
          <w:left w:w="75" w:type="dxa"/>
          <w:bottom w:w="75" w:type="dxa"/>
          <w:right w:w="75" w:type="dxa"/>
        </w:tblCellMar>
        <w:tblLook w:val="04A0" w:firstRow="1" w:lastRow="0" w:firstColumn="1" w:lastColumn="0" w:noHBand="0" w:noVBand="1"/>
      </w:tblPr>
      <w:tblGrid>
        <w:gridCol w:w="2477"/>
        <w:gridCol w:w="2462"/>
        <w:gridCol w:w="2462"/>
        <w:gridCol w:w="2477"/>
      </w:tblGrid>
      <w:tr w:rsidR="00EF5FDE" w:rsidRPr="00EF5FDE" w:rsidTr="00EF5FDE">
        <w:trPr>
          <w:tblCellSpacing w:w="15" w:type="dxa"/>
        </w:trPr>
        <w:tc>
          <w:tcPr>
            <w:tcW w:w="0" w:type="auto"/>
            <w:gridSpan w:val="4"/>
            <w:tcBorders>
              <w:top w:val="outset" w:sz="6" w:space="0" w:color="CCCCFF"/>
              <w:left w:val="outset" w:sz="6" w:space="0" w:color="CCCCFF"/>
              <w:bottom w:val="outset" w:sz="6" w:space="0" w:color="CCCCFF"/>
              <w:right w:val="outset" w:sz="6" w:space="0" w:color="CCCCFF"/>
            </w:tcBorders>
            <w:shd w:val="clear" w:color="auto" w:fill="CCCCCC"/>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CIBI ACIDI</w:t>
            </w:r>
          </w:p>
        </w:tc>
      </w:tr>
      <w:tr w:rsidR="00EF5FDE" w:rsidRPr="00EF5FDE" w:rsidTr="00EF5FDE">
        <w:trPr>
          <w:tblCellSpacing w:w="15" w:type="dxa"/>
        </w:trPr>
        <w:tc>
          <w:tcPr>
            <w:tcW w:w="1000" w:type="pct"/>
            <w:tcBorders>
              <w:top w:val="outset" w:sz="6" w:space="0" w:color="CCCCFF"/>
              <w:left w:val="outset" w:sz="6" w:space="0" w:color="CCCCFF"/>
              <w:bottom w:val="outset" w:sz="6" w:space="0" w:color="CCCCFF"/>
              <w:right w:val="outset" w:sz="6" w:space="0" w:color="CCCCFF"/>
            </w:tcBorders>
            <w:shd w:val="clear" w:color="auto" w:fill="DDDDDD"/>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Varie</w:t>
            </w:r>
          </w:p>
        </w:tc>
        <w:tc>
          <w:tcPr>
            <w:tcW w:w="1000" w:type="pct"/>
            <w:tcBorders>
              <w:top w:val="outset" w:sz="6" w:space="0" w:color="CCCCFF"/>
              <w:left w:val="outset" w:sz="6" w:space="0" w:color="CCCCFF"/>
              <w:bottom w:val="outset" w:sz="6" w:space="0" w:color="CCCCFF"/>
              <w:right w:val="outset" w:sz="6" w:space="0" w:color="CCCCFF"/>
            </w:tcBorders>
            <w:shd w:val="clear" w:color="auto" w:fill="DDDDDD"/>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Frutta acida</w:t>
            </w:r>
            <w:r w:rsidRPr="00EF5FDE">
              <w:rPr>
                <w:rFonts w:ascii="Times New Roman" w:eastAsia="Times New Roman" w:hAnsi="Times New Roman" w:cs="Times New Roman"/>
                <w:b/>
                <w:bCs/>
                <w:sz w:val="20"/>
                <w:szCs w:val="20"/>
                <w:lang w:eastAsia="it-IT"/>
              </w:rPr>
              <w:br/>
              <w:t>(lascia però ceneri alcaline)</w:t>
            </w:r>
          </w:p>
        </w:tc>
        <w:tc>
          <w:tcPr>
            <w:tcW w:w="1000" w:type="pct"/>
            <w:tcBorders>
              <w:top w:val="outset" w:sz="6" w:space="0" w:color="CCCCFF"/>
              <w:left w:val="outset" w:sz="6" w:space="0" w:color="CCCCFF"/>
              <w:bottom w:val="outset" w:sz="6" w:space="0" w:color="CCCCFF"/>
              <w:right w:val="outset" w:sz="6" w:space="0" w:color="CCCCFF"/>
            </w:tcBorders>
            <w:shd w:val="clear" w:color="auto" w:fill="DDDDDD"/>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Verdura acida</w:t>
            </w:r>
          </w:p>
        </w:tc>
        <w:tc>
          <w:tcPr>
            <w:tcW w:w="1000" w:type="pct"/>
            <w:tcBorders>
              <w:top w:val="outset" w:sz="6" w:space="0" w:color="CCCCFF"/>
              <w:left w:val="outset" w:sz="6" w:space="0" w:color="CCCCFF"/>
              <w:bottom w:val="outset" w:sz="6" w:space="0" w:color="CCCCFF"/>
              <w:right w:val="outset" w:sz="6" w:space="0" w:color="CCCCFF"/>
            </w:tcBorders>
            <w:shd w:val="clear" w:color="auto" w:fill="DDDDDD"/>
            <w:vAlign w:val="center"/>
            <w:hideMark/>
          </w:tcPr>
          <w:p w:rsidR="00EF5FDE" w:rsidRPr="00EF5FDE" w:rsidRDefault="00EF5FDE" w:rsidP="00EF5FDE">
            <w:pPr>
              <w:spacing w:after="0" w:line="240" w:lineRule="auto"/>
              <w:jc w:val="center"/>
              <w:rPr>
                <w:rFonts w:ascii="Times New Roman" w:eastAsia="Times New Roman" w:hAnsi="Times New Roman" w:cs="Times New Roman"/>
                <w:b/>
                <w:bCs/>
                <w:sz w:val="24"/>
                <w:szCs w:val="24"/>
                <w:lang w:eastAsia="it-IT"/>
              </w:rPr>
            </w:pPr>
            <w:r w:rsidRPr="00EF5FDE">
              <w:rPr>
                <w:rFonts w:ascii="Times New Roman" w:eastAsia="Times New Roman" w:hAnsi="Times New Roman" w:cs="Times New Roman"/>
                <w:b/>
                <w:bCs/>
                <w:sz w:val="20"/>
                <w:szCs w:val="20"/>
                <w:lang w:eastAsia="it-IT"/>
              </w:rPr>
              <w:t>Frutta acidula</w:t>
            </w:r>
            <w:r w:rsidRPr="00EF5FDE">
              <w:rPr>
                <w:rFonts w:ascii="Times New Roman" w:eastAsia="Times New Roman" w:hAnsi="Times New Roman" w:cs="Times New Roman"/>
                <w:b/>
                <w:bCs/>
                <w:sz w:val="20"/>
                <w:szCs w:val="20"/>
                <w:lang w:eastAsia="it-IT"/>
              </w:rPr>
              <w:br/>
              <w:t>(lascia però ceneri alcaline)</w:t>
            </w:r>
          </w:p>
        </w:tc>
      </w:tr>
      <w:tr w:rsidR="00EF5FDE" w:rsidRPr="00EF5FDE" w:rsidTr="00EF5FDE">
        <w:trPr>
          <w:tblCellSpacing w:w="15" w:type="dxa"/>
        </w:trPr>
        <w:tc>
          <w:tcPr>
            <w:tcW w:w="0" w:type="auto"/>
            <w:tcBorders>
              <w:top w:val="outset" w:sz="6" w:space="0" w:color="CCCCFF"/>
              <w:left w:val="outset" w:sz="6" w:space="0" w:color="CCCCFF"/>
              <w:bottom w:val="outset" w:sz="6" w:space="0" w:color="CCCCFF"/>
              <w:right w:val="outset" w:sz="6" w:space="0" w:color="CCCCFF"/>
            </w:tcBorders>
            <w:shd w:val="clear" w:color="auto" w:fill="FFFFFF"/>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 xml:space="preserve">Aceto </w:t>
            </w:r>
            <w:r w:rsidRPr="00EF5FDE">
              <w:rPr>
                <w:rFonts w:ascii="Times New Roman" w:eastAsia="Times New Roman" w:hAnsi="Times New Roman" w:cs="Times New Roman"/>
                <w:sz w:val="20"/>
                <w:szCs w:val="20"/>
                <w:lang w:eastAsia="it-IT"/>
              </w:rPr>
              <w:br/>
              <w:t xml:space="preserve">Bevande a base di Cola </w:t>
            </w:r>
            <w:r w:rsidRPr="00EF5FDE">
              <w:rPr>
                <w:rFonts w:ascii="Times New Roman" w:eastAsia="Times New Roman" w:hAnsi="Times New Roman" w:cs="Times New Roman"/>
                <w:sz w:val="20"/>
                <w:szCs w:val="20"/>
                <w:lang w:eastAsia="it-IT"/>
              </w:rPr>
              <w:br/>
              <w:t>Bibite gassate</w:t>
            </w:r>
            <w:r w:rsidRPr="00EF5FDE">
              <w:rPr>
                <w:rFonts w:ascii="Times New Roman" w:eastAsia="Times New Roman" w:hAnsi="Times New Roman" w:cs="Times New Roman"/>
                <w:sz w:val="20"/>
                <w:szCs w:val="20"/>
                <w:lang w:eastAsia="it-IT"/>
              </w:rPr>
              <w:br/>
              <w:t xml:space="preserve">Succhi di frutta conservati </w:t>
            </w:r>
            <w:r w:rsidRPr="00EF5FDE">
              <w:rPr>
                <w:rFonts w:ascii="Times New Roman" w:eastAsia="Times New Roman" w:hAnsi="Times New Roman" w:cs="Times New Roman"/>
                <w:sz w:val="20"/>
                <w:szCs w:val="20"/>
                <w:lang w:eastAsia="it-IT"/>
              </w:rPr>
              <w:br/>
              <w:t>Latte di soia, avena, riso, ecc.</w:t>
            </w:r>
          </w:p>
        </w:tc>
        <w:tc>
          <w:tcPr>
            <w:tcW w:w="0" w:type="auto"/>
            <w:tcBorders>
              <w:top w:val="outset" w:sz="6" w:space="0" w:color="CCCCFF"/>
              <w:left w:val="outset" w:sz="6" w:space="0" w:color="CCCCFF"/>
              <w:bottom w:val="outset" w:sz="6" w:space="0" w:color="CCCCFF"/>
              <w:right w:val="outset" w:sz="6" w:space="0" w:color="CCCCFF"/>
            </w:tcBorders>
            <w:shd w:val="clear" w:color="auto" w:fill="FFFFFF"/>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Ananas</w:t>
            </w:r>
            <w:r w:rsidRPr="00EF5FDE">
              <w:rPr>
                <w:rFonts w:ascii="Times New Roman" w:eastAsia="Times New Roman" w:hAnsi="Times New Roman" w:cs="Times New Roman"/>
                <w:sz w:val="20"/>
                <w:szCs w:val="20"/>
                <w:lang w:eastAsia="it-IT"/>
              </w:rPr>
              <w:br/>
              <w:t>Arancia</w:t>
            </w:r>
            <w:r w:rsidRPr="00EF5FDE">
              <w:rPr>
                <w:rFonts w:ascii="Times New Roman" w:eastAsia="Times New Roman" w:hAnsi="Times New Roman" w:cs="Times New Roman"/>
                <w:sz w:val="20"/>
                <w:szCs w:val="20"/>
                <w:lang w:eastAsia="it-IT"/>
              </w:rPr>
              <w:br/>
              <w:t>Cedro</w:t>
            </w:r>
            <w:r w:rsidRPr="00EF5FDE">
              <w:rPr>
                <w:rFonts w:ascii="Times New Roman" w:eastAsia="Times New Roman" w:hAnsi="Times New Roman" w:cs="Times New Roman"/>
                <w:sz w:val="20"/>
                <w:szCs w:val="20"/>
                <w:lang w:eastAsia="it-IT"/>
              </w:rPr>
              <w:br/>
              <w:t>Limone</w:t>
            </w:r>
            <w:r w:rsidRPr="00EF5FDE">
              <w:rPr>
                <w:rFonts w:ascii="Times New Roman" w:eastAsia="Times New Roman" w:hAnsi="Times New Roman" w:cs="Times New Roman"/>
                <w:sz w:val="20"/>
                <w:szCs w:val="20"/>
                <w:lang w:eastAsia="it-IT"/>
              </w:rPr>
              <w:br/>
              <w:t>Mela acida</w:t>
            </w:r>
            <w:r w:rsidRPr="00EF5FDE">
              <w:rPr>
                <w:rFonts w:ascii="Times New Roman" w:eastAsia="Times New Roman" w:hAnsi="Times New Roman" w:cs="Times New Roman"/>
                <w:sz w:val="20"/>
                <w:szCs w:val="20"/>
                <w:lang w:eastAsia="it-IT"/>
              </w:rPr>
              <w:br/>
              <w:t>Melagrana</w:t>
            </w:r>
            <w:r w:rsidRPr="00EF5FDE">
              <w:rPr>
                <w:rFonts w:ascii="Times New Roman" w:eastAsia="Times New Roman" w:hAnsi="Times New Roman" w:cs="Times New Roman"/>
                <w:sz w:val="20"/>
                <w:szCs w:val="20"/>
                <w:lang w:eastAsia="it-IT"/>
              </w:rPr>
              <w:br/>
              <w:t>Pesca acida</w:t>
            </w:r>
            <w:r w:rsidRPr="00EF5FDE">
              <w:rPr>
                <w:rFonts w:ascii="Times New Roman" w:eastAsia="Times New Roman" w:hAnsi="Times New Roman" w:cs="Times New Roman"/>
                <w:sz w:val="20"/>
                <w:szCs w:val="20"/>
                <w:lang w:eastAsia="it-IT"/>
              </w:rPr>
              <w:br/>
              <w:t>Pompelmo</w:t>
            </w:r>
            <w:r w:rsidRPr="00EF5FDE">
              <w:rPr>
                <w:rFonts w:ascii="Times New Roman" w:eastAsia="Times New Roman" w:hAnsi="Times New Roman" w:cs="Times New Roman"/>
                <w:sz w:val="20"/>
                <w:szCs w:val="20"/>
                <w:lang w:eastAsia="it-IT"/>
              </w:rPr>
              <w:br/>
              <w:t>Susina acida</w:t>
            </w:r>
            <w:r w:rsidRPr="00EF5FDE">
              <w:rPr>
                <w:rFonts w:ascii="Times New Roman" w:eastAsia="Times New Roman" w:hAnsi="Times New Roman" w:cs="Times New Roman"/>
                <w:sz w:val="20"/>
                <w:szCs w:val="20"/>
                <w:lang w:eastAsia="it-IT"/>
              </w:rPr>
              <w:br/>
              <w:t>Uva acida.</w:t>
            </w:r>
          </w:p>
        </w:tc>
        <w:tc>
          <w:tcPr>
            <w:tcW w:w="0" w:type="auto"/>
            <w:tcBorders>
              <w:top w:val="outset" w:sz="6" w:space="0" w:color="CCCCFF"/>
              <w:left w:val="outset" w:sz="6" w:space="0" w:color="CCCCFF"/>
              <w:bottom w:val="outset" w:sz="6" w:space="0" w:color="CCCCFF"/>
              <w:right w:val="outset" w:sz="6" w:space="0" w:color="CCCCFF"/>
            </w:tcBorders>
            <w:shd w:val="clear" w:color="auto" w:fill="FFFFFF"/>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Pomodoro cotto</w:t>
            </w:r>
          </w:p>
        </w:tc>
        <w:tc>
          <w:tcPr>
            <w:tcW w:w="0" w:type="auto"/>
            <w:tcBorders>
              <w:top w:val="outset" w:sz="6" w:space="0" w:color="CCCCFF"/>
              <w:left w:val="outset" w:sz="6" w:space="0" w:color="CCCCFF"/>
              <w:bottom w:val="outset" w:sz="6" w:space="0" w:color="CCCCFF"/>
              <w:right w:val="outset" w:sz="6" w:space="0" w:color="CCCCFF"/>
            </w:tcBorders>
            <w:shd w:val="clear" w:color="auto" w:fill="FFFFFF"/>
            <w:hideMark/>
          </w:tcPr>
          <w:p w:rsidR="00EF5FDE" w:rsidRPr="00EF5FDE" w:rsidRDefault="00EF5FDE" w:rsidP="00EF5FDE">
            <w:pPr>
              <w:spacing w:after="0" w:line="240" w:lineRule="auto"/>
              <w:rPr>
                <w:rFonts w:ascii="Times New Roman" w:eastAsia="Times New Roman" w:hAnsi="Times New Roman" w:cs="Times New Roman"/>
                <w:sz w:val="24"/>
                <w:szCs w:val="24"/>
                <w:lang w:eastAsia="it-IT"/>
              </w:rPr>
            </w:pPr>
            <w:r w:rsidRPr="00EF5FDE">
              <w:rPr>
                <w:rFonts w:ascii="Times New Roman" w:eastAsia="Times New Roman" w:hAnsi="Times New Roman" w:cs="Times New Roman"/>
                <w:sz w:val="20"/>
                <w:szCs w:val="20"/>
                <w:lang w:eastAsia="it-IT"/>
              </w:rPr>
              <w:t>Albicocca</w:t>
            </w:r>
            <w:r w:rsidRPr="00EF5FDE">
              <w:rPr>
                <w:rFonts w:ascii="Times New Roman" w:eastAsia="Times New Roman" w:hAnsi="Times New Roman" w:cs="Times New Roman"/>
                <w:sz w:val="20"/>
                <w:szCs w:val="20"/>
                <w:lang w:eastAsia="it-IT"/>
              </w:rPr>
              <w:br/>
            </w:r>
            <w:proofErr w:type="spellStart"/>
            <w:r w:rsidRPr="00EF5FDE">
              <w:rPr>
                <w:rFonts w:ascii="Times New Roman" w:eastAsia="Times New Roman" w:hAnsi="Times New Roman" w:cs="Times New Roman"/>
                <w:sz w:val="20"/>
                <w:szCs w:val="20"/>
                <w:lang w:eastAsia="it-IT"/>
              </w:rPr>
              <w:t>Cerimolia</w:t>
            </w:r>
            <w:proofErr w:type="spellEnd"/>
            <w:r w:rsidRPr="00EF5FDE">
              <w:rPr>
                <w:rFonts w:ascii="Times New Roman" w:eastAsia="Times New Roman" w:hAnsi="Times New Roman" w:cs="Times New Roman"/>
                <w:sz w:val="20"/>
                <w:szCs w:val="20"/>
                <w:lang w:eastAsia="it-IT"/>
              </w:rPr>
              <w:br/>
              <w:t>Ciliegia dolce</w:t>
            </w:r>
            <w:r w:rsidRPr="00EF5FDE">
              <w:rPr>
                <w:rFonts w:ascii="Times New Roman" w:eastAsia="Times New Roman" w:hAnsi="Times New Roman" w:cs="Times New Roman"/>
                <w:sz w:val="20"/>
                <w:szCs w:val="20"/>
                <w:lang w:eastAsia="it-IT"/>
              </w:rPr>
              <w:br/>
              <w:t>Fichi freschi</w:t>
            </w:r>
            <w:r w:rsidRPr="00EF5FDE">
              <w:rPr>
                <w:rFonts w:ascii="Times New Roman" w:eastAsia="Times New Roman" w:hAnsi="Times New Roman" w:cs="Times New Roman"/>
                <w:sz w:val="20"/>
                <w:szCs w:val="20"/>
                <w:lang w:eastAsia="it-IT"/>
              </w:rPr>
              <w:br/>
              <w:t>Mela dolce</w:t>
            </w:r>
            <w:r w:rsidRPr="00EF5FDE">
              <w:rPr>
                <w:rFonts w:ascii="Times New Roman" w:eastAsia="Times New Roman" w:hAnsi="Times New Roman" w:cs="Times New Roman"/>
                <w:sz w:val="20"/>
                <w:szCs w:val="20"/>
                <w:lang w:eastAsia="it-IT"/>
              </w:rPr>
              <w:br/>
              <w:t>Mango</w:t>
            </w:r>
            <w:r w:rsidRPr="00EF5FDE">
              <w:rPr>
                <w:rFonts w:ascii="Times New Roman" w:eastAsia="Times New Roman" w:hAnsi="Times New Roman" w:cs="Times New Roman"/>
                <w:sz w:val="20"/>
                <w:szCs w:val="20"/>
                <w:lang w:eastAsia="it-IT"/>
              </w:rPr>
              <w:br/>
              <w:t>Mangostano</w:t>
            </w:r>
            <w:r w:rsidRPr="00EF5FDE">
              <w:rPr>
                <w:rFonts w:ascii="Times New Roman" w:eastAsia="Times New Roman" w:hAnsi="Times New Roman" w:cs="Times New Roman"/>
                <w:sz w:val="20"/>
                <w:szCs w:val="20"/>
                <w:lang w:eastAsia="it-IT"/>
              </w:rPr>
              <w:br/>
              <w:t>Mirtilli</w:t>
            </w:r>
            <w:r w:rsidRPr="00EF5FDE">
              <w:rPr>
                <w:rFonts w:ascii="Times New Roman" w:eastAsia="Times New Roman" w:hAnsi="Times New Roman" w:cs="Times New Roman"/>
                <w:sz w:val="20"/>
                <w:szCs w:val="20"/>
                <w:lang w:eastAsia="it-IT"/>
              </w:rPr>
              <w:br/>
              <w:t>Pera</w:t>
            </w:r>
            <w:r w:rsidRPr="00EF5FDE">
              <w:rPr>
                <w:rFonts w:ascii="Times New Roman" w:eastAsia="Times New Roman" w:hAnsi="Times New Roman" w:cs="Times New Roman"/>
                <w:sz w:val="20"/>
                <w:szCs w:val="20"/>
                <w:lang w:eastAsia="it-IT"/>
              </w:rPr>
              <w:br/>
              <w:t>Papaia</w:t>
            </w:r>
            <w:r w:rsidRPr="00EF5FDE">
              <w:rPr>
                <w:rFonts w:ascii="Times New Roman" w:eastAsia="Times New Roman" w:hAnsi="Times New Roman" w:cs="Times New Roman"/>
                <w:sz w:val="20"/>
                <w:szCs w:val="20"/>
                <w:lang w:eastAsia="it-IT"/>
              </w:rPr>
              <w:br/>
              <w:t>Pesca dolce</w:t>
            </w:r>
            <w:r w:rsidRPr="00EF5FDE">
              <w:rPr>
                <w:rFonts w:ascii="Times New Roman" w:eastAsia="Times New Roman" w:hAnsi="Times New Roman" w:cs="Times New Roman"/>
                <w:sz w:val="20"/>
                <w:szCs w:val="20"/>
                <w:lang w:eastAsia="it-IT"/>
              </w:rPr>
              <w:br/>
              <w:t xml:space="preserve">Susina dolce. </w:t>
            </w:r>
          </w:p>
        </w:tc>
      </w:tr>
    </w:tbl>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p>
    <w:p w:rsidR="00EF5FDE" w:rsidRPr="00EF5FDE" w:rsidRDefault="00EF5FDE" w:rsidP="00EF5FDE">
      <w:pPr>
        <w:spacing w:before="100" w:beforeAutospacing="1" w:after="100" w:afterAutospacing="1" w:line="240" w:lineRule="auto"/>
        <w:jc w:val="center"/>
        <w:outlineLvl w:val="3"/>
        <w:rPr>
          <w:rFonts w:ascii="Verdana" w:eastAsia="Times New Roman" w:hAnsi="Verdana" w:cs="Times New Roman"/>
          <w:b/>
          <w:bCs/>
          <w:sz w:val="24"/>
          <w:szCs w:val="24"/>
          <w:lang w:eastAsia="it-IT"/>
        </w:rPr>
      </w:pPr>
      <w:bookmarkStart w:id="7" w:name="mezzi"/>
      <w:r w:rsidRPr="00EF5FDE">
        <w:rPr>
          <w:rFonts w:ascii="Verdana" w:eastAsia="Times New Roman" w:hAnsi="Verdana" w:cs="Times New Roman"/>
          <w:b/>
          <w:bCs/>
          <w:color w:val="33CC33"/>
          <w:sz w:val="24"/>
          <w:szCs w:val="24"/>
          <w:lang w:eastAsia="it-IT"/>
        </w:rPr>
        <w:t>I MEZZI DI DIFESA DELL'ORGANISMO</w:t>
      </w:r>
      <w:bookmarkEnd w:id="7"/>
      <w:r w:rsidRPr="00EF5FDE">
        <w:rPr>
          <w:rFonts w:ascii="Verdana" w:eastAsia="Times New Roman" w:hAnsi="Verdana" w:cs="Times New Roman"/>
          <w:b/>
          <w:bCs/>
          <w:sz w:val="24"/>
          <w:szCs w:val="24"/>
          <w:lang w:eastAsia="it-IT"/>
        </w:rPr>
        <w:t xml:space="preserve"> </w:t>
      </w:r>
      <w:r>
        <w:rPr>
          <w:rFonts w:ascii="Verdana" w:eastAsia="Times New Roman" w:hAnsi="Verdana" w:cs="Times New Roman"/>
          <w:b/>
          <w:bCs/>
          <w:noProof/>
          <w:color w:val="0000FF"/>
          <w:sz w:val="24"/>
          <w:szCs w:val="24"/>
          <w:lang w:eastAsia="it-IT"/>
        </w:rPr>
        <w:drawing>
          <wp:inline distT="0" distB="0" distL="0" distR="0">
            <wp:extent cx="143510" cy="143510"/>
            <wp:effectExtent l="0" t="0" r="8890" b="8890"/>
            <wp:docPr id="1" name="Immagine 1" descr="u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p.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EF5FDE" w:rsidRPr="00EF5FDE" w:rsidRDefault="00EF5FDE" w:rsidP="00EF5FDE">
      <w:pPr>
        <w:spacing w:after="0"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L'organismo non può permettere che l'equilibrio acido/basico venga turbato, pertanto deve provvedere, per quanto gli risulta possibile, a neutralizzare gli acidi in eccesso. Questa neutralizzazione viene compiuta mobilitando alcune sostanze alcaline e vari sali minerali, entrambi prelevati dalle riserve dell'organismo.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I minerali alcalinizzanti (calcio, potassio, sodio e magnesio), per es., vengono sottratti alle ossa, ai denti ed alle cellule di tutti i tessuti. Questo spiega in modo evidente perché i grandi consumatori di aceto e sottaceti hanno una dentatura con molti problemi.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Anche gli organi emuntori (reni, pelle, intestino, ecc.) vengono sottoposti ad un super lavoro nel tentativo di eliminare gli acidi pericolosi ed i minerali in eccesso dovuti ai processi di neutralizzazione di cui sopra. Le mucose di questi organi, a cui dovremmo aggiungere i bronchi, le ghiandole salivari e lacrimali, la vescica, ecc., sono ovviamente danneggiate da </w:t>
      </w:r>
      <w:r w:rsidRPr="00EF5FDE">
        <w:rPr>
          <w:rFonts w:ascii="Verdana" w:eastAsia="Times New Roman" w:hAnsi="Verdana" w:cs="Times New Roman"/>
          <w:sz w:val="20"/>
          <w:szCs w:val="20"/>
          <w:lang w:eastAsia="it-IT"/>
        </w:rPr>
        <w:lastRenderedPageBreak/>
        <w:t xml:space="preserve">queste sostanze corrosive e si possono creare i presupposti per vari disturbi (problemi della pelle, infezioni cosiddette microbiche, infiammazioni, litiasi o calcoli, ecc.).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sz w:val="20"/>
          <w:szCs w:val="20"/>
          <w:lang w:eastAsia="it-IT"/>
        </w:rPr>
        <w:t xml:space="preserve">Ricorda che finora abbiamo esaminato i fatti utilizzando molta "teoria", ma per restare sani sarà sufficiente seguire queste poche ed efficienti regolette valide per tutti i giorni: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APPENA ALZATI</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Una tazza d'acqua calda con il succo di mezzo limone ed eventualmente poco zucchero di canna. Solo all'occorrenza una bustina di </w:t>
      </w:r>
      <w:proofErr w:type="spellStart"/>
      <w:r w:rsidRPr="00EF5FDE">
        <w:rPr>
          <w:rFonts w:ascii="Verdana" w:eastAsia="Times New Roman" w:hAnsi="Verdana" w:cs="Times New Roman"/>
          <w:sz w:val="20"/>
          <w:szCs w:val="20"/>
          <w:lang w:eastAsia="it-IT"/>
        </w:rPr>
        <w:t>Trocà</w:t>
      </w:r>
      <w:proofErr w:type="spellEnd"/>
      <w:r w:rsidRPr="00EF5FDE">
        <w:rPr>
          <w:rFonts w:ascii="Verdana" w:eastAsia="Times New Roman" w:hAnsi="Verdana" w:cs="Times New Roman"/>
          <w:sz w:val="20"/>
          <w:szCs w:val="20"/>
          <w:lang w:eastAsia="it-IT"/>
        </w:rPr>
        <w:t xml:space="preserve"> o </w:t>
      </w:r>
      <w:proofErr w:type="spellStart"/>
      <w:r w:rsidRPr="00EF5FDE">
        <w:rPr>
          <w:rFonts w:ascii="Verdana" w:eastAsia="Times New Roman" w:hAnsi="Verdana" w:cs="Times New Roman"/>
          <w:sz w:val="20"/>
          <w:szCs w:val="20"/>
          <w:lang w:eastAsia="it-IT"/>
        </w:rPr>
        <w:t>Polase</w:t>
      </w:r>
      <w:proofErr w:type="spellEnd"/>
      <w:r w:rsidRPr="00EF5FDE">
        <w:rPr>
          <w:rFonts w:ascii="Verdana" w:eastAsia="Times New Roman" w:hAnsi="Verdana" w:cs="Times New Roman"/>
          <w:sz w:val="20"/>
          <w:szCs w:val="20"/>
          <w:lang w:eastAsia="it-IT"/>
        </w:rPr>
        <w:t xml:space="preserve"> che apporta all'organismo una miscela di Magnesio/Potassio che donano vigore ed energia.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COLAZIONE</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Frutta di stagione (una qualità per volta), oppure: Yogurt, oppure: biscotti con poco zucchero e infuso di erbe non dolcificato. </w:t>
      </w:r>
      <w:r w:rsidRPr="00EF5FDE">
        <w:rPr>
          <w:rFonts w:ascii="Verdana" w:eastAsia="Times New Roman" w:hAnsi="Verdana" w:cs="Times New Roman"/>
          <w:sz w:val="20"/>
          <w:szCs w:val="20"/>
          <w:lang w:eastAsia="it-IT"/>
        </w:rPr>
        <w:br/>
        <w:t xml:space="preserve">Ricordare che zuccheri + amido creano fermentazione e quindi acidificazione. Pertanto evitare pane e miele e pane e marmellata. </w:t>
      </w:r>
      <w:r w:rsidRPr="00EF5FDE">
        <w:rPr>
          <w:rFonts w:ascii="Verdana" w:eastAsia="Times New Roman" w:hAnsi="Verdana" w:cs="Times New Roman"/>
          <w:sz w:val="20"/>
          <w:szCs w:val="20"/>
          <w:lang w:eastAsia="it-IT"/>
        </w:rPr>
        <w:br/>
        <w:t xml:space="preserve">Non usare succo di arancio con pane, torte o biscotti. </w:t>
      </w:r>
      <w:r w:rsidRPr="00EF5FDE">
        <w:rPr>
          <w:rFonts w:ascii="Verdana" w:eastAsia="Times New Roman" w:hAnsi="Verdana" w:cs="Times New Roman"/>
          <w:sz w:val="20"/>
          <w:szCs w:val="20"/>
          <w:lang w:eastAsia="it-IT"/>
        </w:rPr>
        <w:br/>
        <w:t xml:space="preserve">Ricordare che acido + amido creano fermentazione e quindi acidificazione.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PRANZO</w:t>
      </w:r>
      <w:r w:rsidRPr="00EF5FDE">
        <w:rPr>
          <w:rFonts w:ascii="Verdana" w:eastAsia="Times New Roman" w:hAnsi="Verdana" w:cs="Times New Roman"/>
          <w:sz w:val="20"/>
          <w:szCs w:val="20"/>
          <w:lang w:eastAsia="it-IT"/>
        </w:rPr>
        <w:t xml:space="preserve"> Solo il primo piatto con contorno di verdure crude. Qualche oliva nera ed un pacchetto di </w:t>
      </w:r>
      <w:proofErr w:type="spellStart"/>
      <w:r w:rsidRPr="00EF5FDE">
        <w:rPr>
          <w:rFonts w:ascii="Verdana" w:eastAsia="Times New Roman" w:hAnsi="Verdana" w:cs="Times New Roman"/>
          <w:sz w:val="20"/>
          <w:szCs w:val="20"/>
          <w:lang w:eastAsia="it-IT"/>
        </w:rPr>
        <w:t>crackers</w:t>
      </w:r>
      <w:proofErr w:type="spellEnd"/>
      <w:r w:rsidRPr="00EF5FDE">
        <w:rPr>
          <w:rFonts w:ascii="Verdana" w:eastAsia="Times New Roman" w:hAnsi="Verdana" w:cs="Times New Roman"/>
          <w:sz w:val="20"/>
          <w:szCs w:val="20"/>
          <w:lang w:eastAsia="it-IT"/>
        </w:rPr>
        <w:t xml:space="preserve"> per chiudere in bellezza. Niente frutta o dessert! </w:t>
      </w:r>
      <w:r w:rsidRPr="00EF5FDE">
        <w:rPr>
          <w:rFonts w:ascii="Verdana" w:eastAsia="Times New Roman" w:hAnsi="Verdana" w:cs="Times New Roman"/>
          <w:sz w:val="20"/>
          <w:szCs w:val="20"/>
          <w:lang w:eastAsia="it-IT"/>
        </w:rPr>
        <w:br/>
        <w:t xml:space="preserve">Non usare aceto o limone sull'insalata perché acidi + amidi producono fermentazione e quindi acidificazione. </w:t>
      </w:r>
    </w:p>
    <w:p w:rsidR="00EF5FDE" w:rsidRPr="00EF5FDE" w:rsidRDefault="00EF5FDE" w:rsidP="00EF5FDE">
      <w:pPr>
        <w:spacing w:before="100" w:beforeAutospacing="1" w:after="100" w:afterAutospacing="1" w:line="240" w:lineRule="auto"/>
        <w:rPr>
          <w:rFonts w:ascii="Verdana" w:eastAsia="Times New Roman" w:hAnsi="Verdana" w:cs="Times New Roman"/>
          <w:sz w:val="20"/>
          <w:szCs w:val="20"/>
          <w:lang w:eastAsia="it-IT"/>
        </w:rPr>
      </w:pPr>
      <w:r w:rsidRPr="00EF5FDE">
        <w:rPr>
          <w:rFonts w:ascii="Verdana" w:eastAsia="Times New Roman" w:hAnsi="Verdana" w:cs="Times New Roman"/>
          <w:color w:val="CC33FF"/>
          <w:sz w:val="20"/>
          <w:szCs w:val="20"/>
          <w:lang w:eastAsia="it-IT"/>
        </w:rPr>
        <w:t>CENA</w:t>
      </w:r>
      <w:r w:rsidRPr="00EF5FDE">
        <w:rPr>
          <w:rFonts w:ascii="Verdana" w:eastAsia="Times New Roman" w:hAnsi="Verdana" w:cs="Times New Roman"/>
          <w:sz w:val="20"/>
          <w:szCs w:val="20"/>
          <w:lang w:eastAsia="it-IT"/>
        </w:rPr>
        <w:t xml:space="preserve"> </w:t>
      </w:r>
      <w:r w:rsidRPr="00EF5FDE">
        <w:rPr>
          <w:rFonts w:ascii="Verdana" w:eastAsia="Times New Roman" w:hAnsi="Verdana" w:cs="Times New Roman"/>
          <w:sz w:val="20"/>
          <w:szCs w:val="20"/>
          <w:lang w:eastAsia="it-IT"/>
        </w:rPr>
        <w:br/>
        <w:t xml:space="preserve">Solo il secondo, alternando: pollo, formaggio di capra o pecora, uova, yogurt, pesce. Sempre accompagnato da verdura cruda. Niente frutta o dessert! </w:t>
      </w:r>
      <w:r w:rsidRPr="00EF5FDE">
        <w:rPr>
          <w:rFonts w:ascii="Verdana" w:eastAsia="Times New Roman" w:hAnsi="Verdana" w:cs="Times New Roman"/>
          <w:sz w:val="20"/>
          <w:szCs w:val="20"/>
          <w:lang w:eastAsia="it-IT"/>
        </w:rPr>
        <w:br/>
        <w:t>Non usare aceto o limone sull'insalata perché acidi + amidi producono fermentazione e quindi acidificazione.</w:t>
      </w:r>
    </w:p>
    <w:p w:rsidR="001B2C1A" w:rsidRDefault="001B2C1A">
      <w:bookmarkStart w:id="8" w:name="_GoBack"/>
      <w:bookmarkEnd w:id="8"/>
    </w:p>
    <w:sectPr w:rsidR="001B2C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33E4E"/>
    <w:multiLevelType w:val="multilevel"/>
    <w:tmpl w:val="FF7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DE"/>
    <w:rsid w:val="001B2C1A"/>
    <w:rsid w:val="00EF5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EF5FD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EF5FDE"/>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F5FDE"/>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EF5FDE"/>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EF5F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F5FDE"/>
    <w:rPr>
      <w:color w:val="0000FF"/>
      <w:u w:val="single"/>
    </w:rPr>
  </w:style>
  <w:style w:type="character" w:styleId="Enfasigrassetto">
    <w:name w:val="Strong"/>
    <w:basedOn w:val="Carpredefinitoparagrafo"/>
    <w:uiPriority w:val="22"/>
    <w:qFormat/>
    <w:rsid w:val="00EF5FDE"/>
    <w:rPr>
      <w:b/>
      <w:bCs/>
    </w:rPr>
  </w:style>
  <w:style w:type="character" w:styleId="Enfasicorsivo">
    <w:name w:val="Emphasis"/>
    <w:basedOn w:val="Carpredefinitoparagrafo"/>
    <w:uiPriority w:val="20"/>
    <w:qFormat/>
    <w:rsid w:val="00EF5FDE"/>
    <w:rPr>
      <w:i/>
      <w:iCs/>
    </w:rPr>
  </w:style>
  <w:style w:type="paragraph" w:styleId="Testofumetto">
    <w:name w:val="Balloon Text"/>
    <w:basedOn w:val="Normale"/>
    <w:link w:val="TestofumettoCarattere"/>
    <w:uiPriority w:val="99"/>
    <w:semiHidden/>
    <w:unhideWhenUsed/>
    <w:rsid w:val="00EF5F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EF5FD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EF5FDE"/>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F5FDE"/>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EF5FDE"/>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EF5F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F5FDE"/>
    <w:rPr>
      <w:color w:val="0000FF"/>
      <w:u w:val="single"/>
    </w:rPr>
  </w:style>
  <w:style w:type="character" w:styleId="Enfasigrassetto">
    <w:name w:val="Strong"/>
    <w:basedOn w:val="Carpredefinitoparagrafo"/>
    <w:uiPriority w:val="22"/>
    <w:qFormat/>
    <w:rsid w:val="00EF5FDE"/>
    <w:rPr>
      <w:b/>
      <w:bCs/>
    </w:rPr>
  </w:style>
  <w:style w:type="character" w:styleId="Enfasicorsivo">
    <w:name w:val="Emphasis"/>
    <w:basedOn w:val="Carpredefinitoparagrafo"/>
    <w:uiPriority w:val="20"/>
    <w:qFormat/>
    <w:rsid w:val="00EF5FDE"/>
    <w:rPr>
      <w:i/>
      <w:iCs/>
    </w:rPr>
  </w:style>
  <w:style w:type="paragraph" w:styleId="Testofumetto">
    <w:name w:val="Balloon Text"/>
    <w:basedOn w:val="Normale"/>
    <w:link w:val="TestofumettoCarattere"/>
    <w:uiPriority w:val="99"/>
    <w:semiHidden/>
    <w:unhideWhenUsed/>
    <w:rsid w:val="00EF5F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iadelcuore.eu/0_sito/aliment_salute/17_acidificazione_organica.htm" TargetMode="External"/><Relationship Id="rId13" Type="http://schemas.openxmlformats.org/officeDocument/2006/relationships/hyperlink" Target="http://www.laviadelcuore.eu/0_sito/aliment_salute/17_acidificazione_organica.htm" TargetMode="External"/><Relationship Id="rId18" Type="http://schemas.openxmlformats.org/officeDocument/2006/relationships/hyperlink" Target="http://www.docgolob.com/abco/aw/nutrition/alkaacid.htm" TargetMode="Externa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hyperlink" Target="http://www.laviadelcuore.eu/0_sito/aliment_salute/17_acidificazione_organica.ht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laviadelcuore.eu/0_sito/aliment_salute/17_acidificazione_organica.htm#toppagi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aviadelcuore.eu/0_sito/aliment_salute/17_acidificazione_organica.htm"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www.laviadelcuore.eu/0_sito/aliment_salute/17_acidificazione_organica.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viadelcuore.eu/0_sito/aliment_salute/17_acidificazione_organica.htm" TargetMode="External"/><Relationship Id="rId14" Type="http://schemas.openxmlformats.org/officeDocument/2006/relationships/hyperlink" Target="http://www.laviadelcuore.eu/0_sito/aliment_salute/17_acidificazione_organica.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2359</Words>
  <Characters>13447</Characters>
  <Application>Microsoft Office Word</Application>
  <DocSecurity>0</DocSecurity>
  <Lines>112</Lines>
  <Paragraphs>31</Paragraphs>
  <ScaleCrop>false</ScaleCrop>
  <Company/>
  <LinksUpToDate>false</LinksUpToDate>
  <CharactersWithSpaces>15775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PC-ENZO</dc:creator>
  <cp:keywords/>
  <dc:description/>
  <cp:lastModifiedBy>PC-ENZO</cp:lastModifiedBy>
  <cp:revision>1</cp:revision>
  <dcterms:created xsi:type="dcterms:W3CDTF">2012-08-25T15:54:00Z</dcterms:created>
  <dcterms:modified xsi:type="dcterms:W3CDTF">2012-08-25T15:54:00Z</dcterms:modified>
</cp:coreProperties>
</file>