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762" w:rsidRPr="007D3762" w:rsidRDefault="007D3762" w:rsidP="007D3762">
      <w:pPr>
        <w:spacing w:after="0" w:line="240" w:lineRule="auto"/>
        <w:jc w:val="center"/>
        <w:rPr>
          <w:rFonts w:ascii="Times New Roman" w:eastAsia="Times New Roman" w:hAnsi="Times New Roman" w:cs="Times New Roman"/>
          <w:sz w:val="24"/>
          <w:szCs w:val="24"/>
          <w:lang w:eastAsia="it-IT"/>
        </w:rPr>
      </w:pPr>
      <w:r w:rsidRPr="007D3762">
        <w:rPr>
          <w:rFonts w:ascii="Times New Roman" w:eastAsia="Times New Roman" w:hAnsi="Times New Roman" w:cs="Times New Roman"/>
          <w:b/>
          <w:bCs/>
          <w:sz w:val="24"/>
          <w:szCs w:val="24"/>
          <w:u w:val="single"/>
          <w:lang w:eastAsia="it-IT"/>
        </w:rPr>
        <w:t>Test della disbiosi intestinale di Terza Generazione</w:t>
      </w:r>
    </w:p>
    <w:p w:rsidR="008E3325" w:rsidRDefault="007D3762" w:rsidP="007D3762">
      <w:r w:rsidRPr="007D3762">
        <w:rPr>
          <w:rFonts w:ascii="Times New Roman" w:eastAsia="Times New Roman" w:hAnsi="Times New Roman" w:cs="Times New Roman"/>
          <w:sz w:val="24"/>
          <w:szCs w:val="24"/>
          <w:lang w:eastAsia="it-IT"/>
        </w:rPr>
        <w:br/>
      </w:r>
      <w:r w:rsidRPr="007D3762">
        <w:rPr>
          <w:rFonts w:ascii="Times New Roman" w:eastAsia="Times New Roman" w:hAnsi="Times New Roman" w:cs="Times New Roman"/>
          <w:sz w:val="24"/>
          <w:szCs w:val="24"/>
          <w:lang w:eastAsia="it-IT"/>
        </w:rPr>
        <w:br/>
        <w:t xml:space="preserve">La vita, la salute e la malattia passano per quel tratto oscuro che è l´intestino. In quell´orcio notturno che è considerato il nostro secondo cervello. </w:t>
      </w:r>
      <w:r w:rsidRPr="007D3762">
        <w:rPr>
          <w:rFonts w:ascii="Times New Roman" w:eastAsia="Times New Roman" w:hAnsi="Times New Roman" w:cs="Times New Roman"/>
          <w:sz w:val="24"/>
          <w:szCs w:val="24"/>
          <w:lang w:eastAsia="it-IT"/>
        </w:rPr>
        <w:br/>
      </w:r>
      <w:r w:rsidRPr="007D3762">
        <w:rPr>
          <w:rFonts w:ascii="Times New Roman" w:eastAsia="Times New Roman" w:hAnsi="Times New Roman" w:cs="Times New Roman"/>
          <w:sz w:val="24"/>
          <w:szCs w:val="24"/>
          <w:lang w:eastAsia="it-IT"/>
        </w:rPr>
        <w:br/>
        <w:t xml:space="preserve">Lì, in quelle viscere profonde, si innescano una serie infinita di reazioni chimiche, meccaniche, digestive ed emotive...lì dentro, dentro di noi, nell´intimo del tratto digerente, l´ecosistema della flora batterica intestinale gioca un ruolo fatto di equilibri sottili, tra batteri buoni e cattivi. </w:t>
      </w:r>
      <w:r w:rsidRPr="007D3762">
        <w:rPr>
          <w:rFonts w:ascii="Times New Roman" w:eastAsia="Times New Roman" w:hAnsi="Times New Roman" w:cs="Times New Roman"/>
          <w:sz w:val="24"/>
          <w:szCs w:val="24"/>
          <w:lang w:eastAsia="it-IT"/>
        </w:rPr>
        <w:br/>
      </w:r>
      <w:r w:rsidRPr="007D3762">
        <w:rPr>
          <w:rFonts w:ascii="Times New Roman" w:eastAsia="Times New Roman" w:hAnsi="Times New Roman" w:cs="Times New Roman"/>
          <w:sz w:val="24"/>
          <w:szCs w:val="24"/>
          <w:lang w:eastAsia="it-IT"/>
        </w:rPr>
        <w:br/>
        <w:t xml:space="preserve">Il Thema 06 - il test della disbiosi intestinale - dei laboratori Daphne Lab, permette l´esplorazione di questo viaggio che comincia dalla bocca per finire all´ano. Un viaggio nell´adulto umano lungo più di 20 metri ed ampio ben 150 metri quadrati. </w:t>
      </w:r>
      <w:r w:rsidRPr="007D3762">
        <w:rPr>
          <w:rFonts w:ascii="Times New Roman" w:eastAsia="Times New Roman" w:hAnsi="Times New Roman" w:cs="Times New Roman"/>
          <w:sz w:val="24"/>
          <w:szCs w:val="24"/>
          <w:lang w:eastAsia="it-IT"/>
        </w:rPr>
        <w:br/>
      </w:r>
      <w:r w:rsidRPr="007D3762">
        <w:rPr>
          <w:rFonts w:ascii="Times New Roman" w:eastAsia="Times New Roman" w:hAnsi="Times New Roman" w:cs="Times New Roman"/>
          <w:sz w:val="24"/>
          <w:szCs w:val="24"/>
          <w:lang w:eastAsia="it-IT"/>
        </w:rPr>
        <w:br/>
        <w:t xml:space="preserve">In questo oscuro viaggio, il cibo compie una digestione lunga ore, in ammollo nel silenzio di una assimilazione enzimatica che come per incanto alchemico trasforma la materia del cibo in energia, un fuoco utilizzabile dal ciclo di Krebs che ogni istante viene acceso in ogni cellula umana: la materia diventa energia secondo una antica leggenda e una moderna formula fisica. E=mc2 </w:t>
      </w:r>
      <w:r w:rsidRPr="007D3762">
        <w:rPr>
          <w:rFonts w:ascii="Times New Roman" w:eastAsia="Times New Roman" w:hAnsi="Times New Roman" w:cs="Times New Roman"/>
          <w:sz w:val="24"/>
          <w:szCs w:val="24"/>
          <w:lang w:eastAsia="it-IT"/>
        </w:rPr>
        <w:br/>
      </w:r>
      <w:r w:rsidRPr="007D3762">
        <w:rPr>
          <w:rFonts w:ascii="Times New Roman" w:eastAsia="Times New Roman" w:hAnsi="Times New Roman" w:cs="Times New Roman"/>
          <w:sz w:val="24"/>
          <w:szCs w:val="24"/>
          <w:lang w:eastAsia="it-IT"/>
        </w:rPr>
        <w:br/>
        <w:t xml:space="preserve">Il thema 06 è il test della disbiosi intestinale di terza generazione. Offre la possibilità di conoscere uno spaccato fisio-anatomo patologico dell´intestino attraverso ben 5 pannelli di informazione: </w:t>
      </w:r>
      <w:r w:rsidRPr="007D3762">
        <w:rPr>
          <w:rFonts w:ascii="Times New Roman" w:eastAsia="Times New Roman" w:hAnsi="Times New Roman" w:cs="Times New Roman"/>
          <w:sz w:val="24"/>
          <w:szCs w:val="24"/>
          <w:lang w:eastAsia="it-IT"/>
        </w:rPr>
        <w:br/>
      </w:r>
      <w:r w:rsidRPr="007D3762">
        <w:rPr>
          <w:rFonts w:ascii="Times New Roman" w:eastAsia="Times New Roman" w:hAnsi="Times New Roman" w:cs="Times New Roman"/>
          <w:sz w:val="24"/>
          <w:szCs w:val="24"/>
          <w:lang w:eastAsia="it-IT"/>
        </w:rPr>
        <w:br/>
        <w:t xml:space="preserve">1. Pannello organico: sono evidenziati in giallo tutti quegli organi del tratto digerente bioenergeticamente stressati, con iper o ipo funzioni o funzioni distoniche collegate al meridiano della loggia energetica interessata. Analiticamente espressi in percentili di funzione, queste informazioni disegnano il primo profilo funzionale del sistema anatomico del nostro intestino e quindi della nostra disbiosi. </w:t>
      </w:r>
      <w:r w:rsidRPr="007D3762">
        <w:rPr>
          <w:rFonts w:ascii="Times New Roman" w:eastAsia="Times New Roman" w:hAnsi="Times New Roman" w:cs="Times New Roman"/>
          <w:sz w:val="24"/>
          <w:szCs w:val="24"/>
          <w:lang w:eastAsia="it-IT"/>
        </w:rPr>
        <w:br/>
      </w:r>
      <w:r w:rsidRPr="007D3762">
        <w:rPr>
          <w:rFonts w:ascii="Times New Roman" w:eastAsia="Times New Roman" w:hAnsi="Times New Roman" w:cs="Times New Roman"/>
          <w:sz w:val="24"/>
          <w:szCs w:val="24"/>
          <w:lang w:eastAsia="it-IT"/>
        </w:rPr>
        <w:br/>
        <w:t xml:space="preserve">2. Pannello amine tossiche: sono evidenziate in rosso tutte quelle amine residui di aminoacidi del processo digestivo, che stanno intossicando il sistema intestinale. Una amina tossica è un risultato di un lungo processo digestivo di scarto degli aminoacidi. Tutte le proteine non bene digerite finiscono nei tratti intestinali creando una forte disbiosi intossicativa e infiammazioni del colon o del tenue. </w:t>
      </w:r>
      <w:r w:rsidRPr="007D3762">
        <w:rPr>
          <w:rFonts w:ascii="Times New Roman" w:eastAsia="Times New Roman" w:hAnsi="Times New Roman" w:cs="Times New Roman"/>
          <w:sz w:val="24"/>
          <w:szCs w:val="24"/>
          <w:lang w:eastAsia="it-IT"/>
        </w:rPr>
        <w:br/>
      </w:r>
      <w:r w:rsidRPr="007D3762">
        <w:rPr>
          <w:rFonts w:ascii="Times New Roman" w:eastAsia="Times New Roman" w:hAnsi="Times New Roman" w:cs="Times New Roman"/>
          <w:sz w:val="24"/>
          <w:szCs w:val="24"/>
          <w:lang w:eastAsia="it-IT"/>
        </w:rPr>
        <w:br/>
        <w:t xml:space="preserve">3. Pannello della Flora: forse uno dei più importanti. Perché oggi conosciamo a fondo il ruolo simbiotico che hanno questi batteri amici con il nostro sistema endocrino e immunitario e sappiamo quanto sia fondamentale tenere sotto controllo i batteri nemici che creano disbiosi fermentativa o putrefattiva. sono evidenziati in verde tutti quegli elementi troppo distonici della ricca flora batterica intestinale. In verde sono segnalati i batteri che funzionano in modo sfasato, non significa che non ci sono o che sono necessariamente presenti. Semplicemente significa che sul piano bioenergetico stanno funzionando male. Sarà importante, nelle prime fasi di lettura del test, aver seguito i corsi della daphne Lab organizzati presso le ASL e gli Ospedali che gratuitamente permettono la corretta interpretazione del test della disbiosi di terza generazione. (disponibili anche le conferenze in DVD Live). </w:t>
      </w:r>
      <w:r w:rsidRPr="007D3762">
        <w:rPr>
          <w:rFonts w:ascii="Times New Roman" w:eastAsia="Times New Roman" w:hAnsi="Times New Roman" w:cs="Times New Roman"/>
          <w:sz w:val="24"/>
          <w:szCs w:val="24"/>
          <w:lang w:eastAsia="it-IT"/>
        </w:rPr>
        <w:br/>
      </w:r>
      <w:r w:rsidRPr="007D3762">
        <w:rPr>
          <w:rFonts w:ascii="Times New Roman" w:eastAsia="Times New Roman" w:hAnsi="Times New Roman" w:cs="Times New Roman"/>
          <w:sz w:val="24"/>
          <w:szCs w:val="24"/>
          <w:lang w:eastAsia="it-IT"/>
        </w:rPr>
        <w:br/>
      </w:r>
      <w:r w:rsidRPr="007D3762">
        <w:rPr>
          <w:rFonts w:ascii="Times New Roman" w:eastAsia="Times New Roman" w:hAnsi="Times New Roman" w:cs="Times New Roman"/>
          <w:sz w:val="24"/>
          <w:szCs w:val="24"/>
          <w:lang w:eastAsia="it-IT"/>
        </w:rPr>
        <w:lastRenderedPageBreak/>
        <w:t xml:space="preserve">4. Pannello immunitario: tantissimi gli studi e molti riferimenti hanno associato il ruolo fondamentale del sistema immunitario all´eubiosi intestinale, se l´eubiosi (l´equilibrio della microflora intestinale) si trasforma in disbiosi (distonia della flora e del Ph), si hanno forti ripercussioni sull´asse immunitario. Questo test della disbiosi permette di comprendere quali metaboliti e catene immunitarie sono coinvolte in questo delicato processo. </w:t>
      </w:r>
      <w:r w:rsidRPr="007D3762">
        <w:rPr>
          <w:rFonts w:ascii="Times New Roman" w:eastAsia="Times New Roman" w:hAnsi="Times New Roman" w:cs="Times New Roman"/>
          <w:sz w:val="24"/>
          <w:szCs w:val="24"/>
          <w:lang w:eastAsia="it-IT"/>
        </w:rPr>
        <w:br/>
      </w:r>
      <w:r w:rsidRPr="007D3762">
        <w:rPr>
          <w:rFonts w:ascii="Times New Roman" w:eastAsia="Times New Roman" w:hAnsi="Times New Roman" w:cs="Times New Roman"/>
          <w:sz w:val="24"/>
          <w:szCs w:val="24"/>
          <w:lang w:eastAsia="it-IT"/>
        </w:rPr>
        <w:br/>
        <w:t>5. Pannello anatomo-patologico: vi sono considerati, infine, gli aspetti dei tessuti anatomico-patologici come le tendenze percentuali dei tessuti in stato gangrenoso, purulento, fibrinoso, catarrale, infettivo, ecc...</w:t>
      </w:r>
      <w:r w:rsidRPr="007D3762">
        <w:rPr>
          <w:rFonts w:ascii="Times New Roman" w:eastAsia="Times New Roman" w:hAnsi="Times New Roman" w:cs="Times New Roman"/>
          <w:sz w:val="24"/>
          <w:szCs w:val="24"/>
          <w:lang w:eastAsia="it-IT"/>
        </w:rPr>
        <w:br/>
      </w:r>
      <w:r w:rsidRPr="007D3762">
        <w:rPr>
          <w:rFonts w:ascii="Times New Roman" w:eastAsia="Times New Roman" w:hAnsi="Times New Roman" w:cs="Times New Roman"/>
          <w:sz w:val="24"/>
          <w:szCs w:val="24"/>
          <w:lang w:eastAsia="it-IT"/>
        </w:rPr>
        <w:br/>
      </w:r>
      <w:r w:rsidRPr="007D3762">
        <w:rPr>
          <w:rFonts w:ascii="Times New Roman" w:eastAsia="Times New Roman" w:hAnsi="Times New Roman" w:cs="Times New Roman"/>
          <w:sz w:val="24"/>
          <w:szCs w:val="24"/>
          <w:lang w:eastAsia="it-IT"/>
        </w:rPr>
        <w:br/>
        <w:t>Il test si conclude con diagrammi di rappresentazione dei vettori percentuali di ammuffimento, o putrefazione o fermentazione dello stato di disbiosi, così per meglio comprendere qual è la strategia terapeutica più adatta al soggetto e disegnare sul cliente/paziente un programma dietetico e funzionale consono alle caratteristiche individuali nascoste in quell´intimo tratto oscuro del nostro intestino...che per un solo attimo, un test della disbiosi, ne ha svelato e messo in luce i suoi segreti nascosti.</w:t>
      </w:r>
      <w:bookmarkStart w:id="0" w:name="_GoBack"/>
      <w:bookmarkEnd w:id="0"/>
    </w:p>
    <w:sectPr w:rsidR="008E332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762"/>
    <w:rsid w:val="007D3762"/>
    <w:rsid w:val="008E33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
    <w:name w:val="testo"/>
    <w:basedOn w:val="Carpredefinitoparagrafo"/>
    <w:rsid w:val="007D3762"/>
  </w:style>
  <w:style w:type="character" w:styleId="Enfasigrassetto">
    <w:name w:val="Strong"/>
    <w:basedOn w:val="Carpredefinitoparagrafo"/>
    <w:uiPriority w:val="22"/>
    <w:qFormat/>
    <w:rsid w:val="007D376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
    <w:name w:val="testo"/>
    <w:basedOn w:val="Carpredefinitoparagrafo"/>
    <w:rsid w:val="007D3762"/>
  </w:style>
  <w:style w:type="character" w:styleId="Enfasigrassetto">
    <w:name w:val="Strong"/>
    <w:basedOn w:val="Carpredefinitoparagrafo"/>
    <w:uiPriority w:val="22"/>
    <w:qFormat/>
    <w:rsid w:val="007D37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40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3629</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ENZO</dc:creator>
  <cp:lastModifiedBy>ENZO</cp:lastModifiedBy>
  <cp:revision>1</cp:revision>
  <dcterms:created xsi:type="dcterms:W3CDTF">2012-11-17T09:45:00Z</dcterms:created>
  <dcterms:modified xsi:type="dcterms:W3CDTF">2012-11-17T09:45:00Z</dcterms:modified>
</cp:coreProperties>
</file>